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CE59E">
      <w:pPr>
        <w:ind w:firstLine="480" w:firstLineChars="200"/>
        <w:rPr>
          <w:rFonts w:hint="eastAsia" w:ascii="宋体" w:hAnsi="宋体" w:eastAsia="宋体" w:cs="宋体"/>
          <w:sz w:val="24"/>
        </w:rPr>
      </w:pPr>
    </w:p>
    <w:p w14:paraId="427B92DA">
      <w:pPr>
        <w:spacing w:line="160" w:lineRule="atLeast"/>
        <w:ind w:firstLine="602" w:firstLineChars="20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表格CCA：资本工具和合格外部总损失吸收能力非资本债务工具的主要特征</w:t>
      </w:r>
    </w:p>
    <w:p w14:paraId="6B89FDA2">
      <w:pPr>
        <w:ind w:firstLine="482" w:firstLineChars="200"/>
        <w:rPr>
          <w:rFonts w:hint="eastAsia" w:ascii="宋体" w:hAnsi="宋体" w:eastAsia="宋体" w:cs="宋体"/>
          <w:b/>
          <w:bCs/>
          <w:sz w:val="24"/>
        </w:rPr>
      </w:pPr>
    </w:p>
    <w:p w14:paraId="50C58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val="en-US" w:eastAsia="zh-CN"/>
        </w:rPr>
        <w:t>国家金融监督管理总局《商业银行资本管理办法》（国家金融监督管理总局令2023年第4号）要求，截至202</w:t>
      </w:r>
      <w:r>
        <w:rPr>
          <w:rFonts w:hint="eastAsia" w:ascii="宋体" w:hAnsi="宋体" w:cs="宋体"/>
          <w:sz w:val="24"/>
          <w:lang w:val="en-US" w:eastAsia="zh-CN"/>
        </w:rPr>
        <w:t>5</w:t>
      </w:r>
      <w:r>
        <w:rPr>
          <w:rFonts w:hint="eastAsia" w:ascii="宋体" w:hAnsi="宋体" w:eastAsia="宋体" w:cs="宋体"/>
          <w:sz w:val="24"/>
          <w:lang w:val="en-US" w:eastAsia="zh-CN"/>
        </w:rPr>
        <w:t>年</w:t>
      </w:r>
      <w:r>
        <w:rPr>
          <w:rFonts w:hint="eastAsia" w:ascii="宋体" w:hAnsi="宋体" w:cs="宋体"/>
          <w:sz w:val="24"/>
          <w:lang w:val="en-US" w:eastAsia="zh-CN"/>
        </w:rPr>
        <w:t>12</w:t>
      </w:r>
      <w:r>
        <w:rPr>
          <w:rFonts w:hint="eastAsia" w:ascii="宋体" w:hAnsi="宋体" w:eastAsia="宋体" w:cs="宋体"/>
          <w:sz w:val="24"/>
          <w:lang w:val="en-US" w:eastAsia="zh-CN"/>
        </w:rPr>
        <w:t>月3</w:t>
      </w:r>
      <w:r>
        <w:rPr>
          <w:rFonts w:hint="eastAsia" w:ascii="宋体" w:hAnsi="宋体" w:cs="宋体"/>
          <w:sz w:val="24"/>
          <w:lang w:val="en-US" w:eastAsia="zh-CN"/>
        </w:rPr>
        <w:t>1</w:t>
      </w:r>
      <w:r>
        <w:rPr>
          <w:rFonts w:hint="eastAsia" w:ascii="宋体" w:hAnsi="宋体" w:eastAsia="宋体" w:cs="宋体"/>
          <w:sz w:val="24"/>
          <w:lang w:val="en-US" w:eastAsia="zh-CN"/>
        </w:rPr>
        <w:t>日，宁波银行股份有限公司资本工具的主要特征如下：</w:t>
      </w:r>
    </w:p>
    <w:p w14:paraId="6ED5B78F">
      <w:pPr>
        <w:jc w:val="right"/>
        <w:rPr>
          <w:rFonts w:hint="eastAsia" w:ascii="宋体" w:hAnsi="宋体" w:eastAsia="宋体" w:cs="宋体"/>
          <w:sz w:val="20"/>
          <w:szCs w:val="20"/>
        </w:rPr>
      </w:pPr>
      <w:r>
        <w:rPr>
          <w:rFonts w:hint="eastAsia" w:ascii="宋体" w:hAnsi="宋体" w:eastAsia="宋体" w:cs="宋体"/>
          <w:sz w:val="20"/>
          <w:szCs w:val="20"/>
        </w:rPr>
        <w:t>单位：人民币百万元</w:t>
      </w:r>
    </w:p>
    <w:p w14:paraId="06E6AA04">
      <w:pPr>
        <w:spacing w:line="20" w:lineRule="exact"/>
        <w:jc w:val="right"/>
        <w:rPr>
          <w:rFonts w:hint="eastAsia" w:ascii="宋体" w:hAnsi="宋体" w:eastAsia="宋体" w:cs="宋体"/>
          <w:b/>
          <w:sz w:val="24"/>
        </w:rPr>
      </w:pPr>
    </w:p>
    <w:tbl>
      <w:tblPr>
        <w:tblStyle w:val="36"/>
        <w:tblW w:w="5061" w:type="pct"/>
        <w:jc w:val="center"/>
        <w:tblLayout w:type="fixed"/>
        <w:tblCellMar>
          <w:top w:w="0" w:type="dxa"/>
          <w:left w:w="108" w:type="dxa"/>
          <w:bottom w:w="0" w:type="dxa"/>
          <w:right w:w="108" w:type="dxa"/>
        </w:tblCellMar>
      </w:tblPr>
      <w:tblGrid>
        <w:gridCol w:w="575"/>
        <w:gridCol w:w="1621"/>
        <w:gridCol w:w="958"/>
        <w:gridCol w:w="1090"/>
        <w:gridCol w:w="1134"/>
        <w:gridCol w:w="1150"/>
        <w:gridCol w:w="1090"/>
        <w:gridCol w:w="1017"/>
        <w:gridCol w:w="1143"/>
        <w:gridCol w:w="1118"/>
        <w:gridCol w:w="1118"/>
        <w:gridCol w:w="1118"/>
      </w:tblGrid>
      <w:tr w14:paraId="4A737966">
        <w:tblPrEx>
          <w:tblCellMar>
            <w:top w:w="0" w:type="dxa"/>
            <w:left w:w="108" w:type="dxa"/>
            <w:bottom w:w="0" w:type="dxa"/>
            <w:right w:w="108" w:type="dxa"/>
          </w:tblCellMar>
        </w:tblPrEx>
        <w:trPr>
          <w:trHeight w:val="735" w:hRule="atLeast"/>
          <w:tblHeader/>
          <w:jc w:val="center"/>
        </w:trPr>
        <w:tc>
          <w:tcPr>
            <w:tcW w:w="2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2F9893">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617" w:type="pct"/>
            <w:tcBorders>
              <w:top w:val="single" w:color="000000" w:sz="8" w:space="0"/>
              <w:left w:val="nil"/>
              <w:bottom w:val="single" w:color="000000" w:sz="8" w:space="0"/>
              <w:right w:val="single" w:color="000000" w:sz="8" w:space="0"/>
            </w:tcBorders>
            <w:shd w:val="clear" w:color="auto" w:fill="auto"/>
            <w:vAlign w:val="center"/>
          </w:tcPr>
          <w:p w14:paraId="7B72E7B5">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监管资本工具的主要特征</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5EC6FD4">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A股普通股</w:t>
            </w:r>
          </w:p>
        </w:tc>
        <w:tc>
          <w:tcPr>
            <w:tcW w:w="415" w:type="pct"/>
            <w:tcBorders>
              <w:top w:val="single" w:color="000000" w:sz="8" w:space="0"/>
              <w:left w:val="nil"/>
              <w:bottom w:val="single" w:color="000000" w:sz="8" w:space="0"/>
              <w:right w:val="single" w:color="000000" w:sz="8" w:space="0"/>
            </w:tcBorders>
            <w:vAlign w:val="center"/>
          </w:tcPr>
          <w:p w14:paraId="07B3DB89">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其他一级</w:t>
            </w:r>
          </w:p>
          <w:p w14:paraId="496FA323">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资本工具</w:t>
            </w:r>
          </w:p>
        </w:tc>
        <w:tc>
          <w:tcPr>
            <w:tcW w:w="431" w:type="pct"/>
            <w:tcBorders>
              <w:top w:val="single" w:color="000000" w:sz="8" w:space="0"/>
              <w:left w:val="single" w:color="000000" w:sz="8" w:space="0"/>
              <w:bottom w:val="single" w:color="000000" w:sz="8" w:space="0"/>
              <w:right w:val="single" w:color="000000" w:sz="8" w:space="0"/>
            </w:tcBorders>
            <w:vAlign w:val="center"/>
          </w:tcPr>
          <w:p w14:paraId="2A0E11A8">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其他一级</w:t>
            </w:r>
          </w:p>
          <w:p w14:paraId="5EC7072A">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资本工具</w:t>
            </w:r>
          </w:p>
        </w:tc>
        <w:tc>
          <w:tcPr>
            <w:tcW w:w="437" w:type="pct"/>
            <w:tcBorders>
              <w:top w:val="single" w:color="000000" w:sz="8" w:space="0"/>
              <w:left w:val="single" w:color="000000" w:sz="8" w:space="0"/>
              <w:bottom w:val="single" w:color="000000" w:sz="8" w:space="0"/>
              <w:right w:val="single" w:color="000000" w:sz="8" w:space="0"/>
            </w:tcBorders>
            <w:vAlign w:val="center"/>
          </w:tcPr>
          <w:p w14:paraId="5E6B4A94">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其他一级</w:t>
            </w:r>
          </w:p>
          <w:p w14:paraId="086E307E">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资本工具</w:t>
            </w:r>
          </w:p>
        </w:tc>
        <w:tc>
          <w:tcPr>
            <w:tcW w:w="415" w:type="pct"/>
            <w:tcBorders>
              <w:top w:val="single" w:color="000000" w:sz="8" w:space="0"/>
              <w:left w:val="single" w:color="000000" w:sz="8" w:space="0"/>
              <w:bottom w:val="single" w:color="000000" w:sz="8" w:space="0"/>
              <w:right w:val="single" w:color="000000" w:sz="8" w:space="0"/>
            </w:tcBorders>
            <w:vAlign w:val="center"/>
          </w:tcPr>
          <w:p w14:paraId="38D886A3">
            <w:pPr>
              <w:jc w:val="center"/>
              <w:rPr>
                <w:rFonts w:hint="eastAsia" w:ascii="宋体" w:hAnsi="宋体" w:eastAsia="宋体" w:cs="宋体"/>
                <w:b/>
                <w:bCs/>
                <w:kern w:val="0"/>
                <w:sz w:val="20"/>
                <w:szCs w:val="20"/>
              </w:rPr>
            </w:pPr>
            <w:bookmarkStart w:id="0" w:name="_GoBack"/>
            <w:bookmarkEnd w:id="0"/>
            <w:r>
              <w:rPr>
                <w:rFonts w:hint="eastAsia" w:ascii="宋体" w:hAnsi="宋体" w:eastAsia="宋体" w:cs="宋体"/>
                <w:b/>
                <w:bCs/>
                <w:kern w:val="0"/>
                <w:sz w:val="20"/>
                <w:szCs w:val="20"/>
              </w:rPr>
              <w:t>二级资本</w:t>
            </w:r>
          </w:p>
          <w:p w14:paraId="69D7D7DE">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工具</w:t>
            </w:r>
          </w:p>
        </w:tc>
        <w:tc>
          <w:tcPr>
            <w:tcW w:w="387" w:type="pct"/>
            <w:tcBorders>
              <w:top w:val="single" w:color="000000" w:sz="8" w:space="0"/>
              <w:left w:val="single" w:color="000000" w:sz="8" w:space="0"/>
              <w:bottom w:val="single" w:color="000000" w:sz="8" w:space="0"/>
              <w:right w:val="single" w:color="000000" w:sz="8" w:space="0"/>
            </w:tcBorders>
            <w:vAlign w:val="center"/>
          </w:tcPr>
          <w:p w14:paraId="12B0360A">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二级资本工具</w:t>
            </w:r>
          </w:p>
        </w:tc>
        <w:tc>
          <w:tcPr>
            <w:tcW w:w="435" w:type="pct"/>
            <w:tcBorders>
              <w:top w:val="single" w:color="000000" w:sz="8" w:space="0"/>
              <w:left w:val="single" w:color="000000" w:sz="8" w:space="0"/>
              <w:bottom w:val="single" w:color="000000" w:sz="8" w:space="0"/>
              <w:right w:val="single" w:color="000000" w:sz="8" w:space="0"/>
            </w:tcBorders>
            <w:vAlign w:val="center"/>
          </w:tcPr>
          <w:p w14:paraId="0CC65173">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二级资本</w:t>
            </w:r>
          </w:p>
          <w:p w14:paraId="5BCE0C05">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工具</w:t>
            </w:r>
          </w:p>
        </w:tc>
        <w:tc>
          <w:tcPr>
            <w:tcW w:w="425" w:type="pct"/>
            <w:tcBorders>
              <w:top w:val="single" w:color="000000" w:sz="8" w:space="0"/>
              <w:left w:val="single" w:color="000000" w:sz="8" w:space="0"/>
              <w:bottom w:val="single" w:color="000000" w:sz="8" w:space="0"/>
              <w:right w:val="single" w:color="000000" w:sz="8" w:space="0"/>
            </w:tcBorders>
            <w:vAlign w:val="center"/>
          </w:tcPr>
          <w:p w14:paraId="10B563C2">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二级资本</w:t>
            </w:r>
          </w:p>
          <w:p w14:paraId="311C715A">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工具</w:t>
            </w:r>
          </w:p>
        </w:tc>
        <w:tc>
          <w:tcPr>
            <w:tcW w:w="425" w:type="pct"/>
            <w:tcBorders>
              <w:top w:val="single" w:color="000000" w:sz="8" w:space="0"/>
              <w:left w:val="single" w:color="000000" w:sz="8" w:space="0"/>
              <w:bottom w:val="single" w:color="000000" w:sz="8" w:space="0"/>
              <w:right w:val="single" w:color="000000" w:sz="8" w:space="0"/>
            </w:tcBorders>
            <w:vAlign w:val="center"/>
          </w:tcPr>
          <w:p w14:paraId="5A6DB857">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二级资本</w:t>
            </w:r>
          </w:p>
          <w:p w14:paraId="35581963">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工具</w:t>
            </w:r>
          </w:p>
        </w:tc>
        <w:tc>
          <w:tcPr>
            <w:tcW w:w="425" w:type="pct"/>
            <w:tcBorders>
              <w:top w:val="single" w:color="000000" w:sz="8" w:space="0"/>
              <w:left w:val="single" w:color="000000" w:sz="8" w:space="0"/>
              <w:bottom w:val="single" w:color="000000" w:sz="8" w:space="0"/>
              <w:right w:val="single" w:color="000000" w:sz="8" w:space="0"/>
            </w:tcBorders>
            <w:vAlign w:val="center"/>
          </w:tcPr>
          <w:p w14:paraId="5EAE6B73">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二级资本</w:t>
            </w:r>
          </w:p>
          <w:p w14:paraId="62EBA03D">
            <w:pPr>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工具</w:t>
            </w:r>
          </w:p>
        </w:tc>
      </w:tr>
      <w:tr w14:paraId="02EBB910">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79950188">
            <w:pPr>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617" w:type="pct"/>
            <w:tcBorders>
              <w:top w:val="nil"/>
              <w:left w:val="nil"/>
              <w:bottom w:val="single" w:color="000000" w:sz="8" w:space="0"/>
              <w:right w:val="single" w:color="000000" w:sz="8" w:space="0"/>
            </w:tcBorders>
            <w:shd w:val="clear" w:color="auto" w:fill="auto"/>
            <w:vAlign w:val="center"/>
          </w:tcPr>
          <w:p w14:paraId="1B3E2334">
            <w:pPr>
              <w:rPr>
                <w:rFonts w:hint="eastAsia" w:ascii="宋体" w:hAnsi="宋体" w:eastAsia="宋体" w:cs="宋体"/>
                <w:kern w:val="0"/>
                <w:sz w:val="20"/>
                <w:szCs w:val="20"/>
              </w:rPr>
            </w:pPr>
            <w:r>
              <w:rPr>
                <w:rFonts w:hint="eastAsia" w:ascii="宋体" w:hAnsi="宋体" w:eastAsia="宋体" w:cs="宋体"/>
                <w:kern w:val="0"/>
                <w:sz w:val="20"/>
                <w:szCs w:val="20"/>
              </w:rPr>
              <w:t>发行机构</w:t>
            </w:r>
          </w:p>
        </w:tc>
        <w:tc>
          <w:tcPr>
            <w:tcW w:w="364" w:type="pct"/>
            <w:tcBorders>
              <w:top w:val="nil"/>
              <w:left w:val="nil"/>
              <w:bottom w:val="single" w:color="000000" w:sz="8" w:space="0"/>
              <w:right w:val="single" w:color="000000" w:sz="8" w:space="0"/>
            </w:tcBorders>
            <w:shd w:val="clear" w:color="auto" w:fill="auto"/>
            <w:vAlign w:val="center"/>
          </w:tcPr>
          <w:p w14:paraId="73CC6E95">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15" w:type="pct"/>
            <w:tcBorders>
              <w:top w:val="single" w:color="000000" w:sz="8" w:space="0"/>
              <w:left w:val="nil"/>
              <w:bottom w:val="single" w:color="000000" w:sz="8" w:space="0"/>
              <w:right w:val="single" w:color="000000" w:sz="8" w:space="0"/>
            </w:tcBorders>
            <w:vAlign w:val="center"/>
          </w:tcPr>
          <w:p w14:paraId="071AFC13">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31" w:type="pct"/>
            <w:tcBorders>
              <w:top w:val="nil"/>
              <w:left w:val="single" w:color="000000" w:sz="8" w:space="0"/>
              <w:bottom w:val="single" w:color="000000" w:sz="8" w:space="0"/>
              <w:right w:val="single" w:color="000000" w:sz="8" w:space="0"/>
            </w:tcBorders>
            <w:vAlign w:val="center"/>
          </w:tcPr>
          <w:p w14:paraId="18787AE0">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37" w:type="pct"/>
            <w:tcBorders>
              <w:top w:val="single" w:color="000000" w:sz="8" w:space="0"/>
              <w:left w:val="single" w:color="000000" w:sz="8" w:space="0"/>
              <w:bottom w:val="single" w:color="000000" w:sz="8" w:space="0"/>
              <w:right w:val="single" w:color="000000" w:sz="8" w:space="0"/>
            </w:tcBorders>
            <w:vAlign w:val="center"/>
          </w:tcPr>
          <w:p w14:paraId="6D983A48">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15" w:type="pct"/>
            <w:tcBorders>
              <w:top w:val="single" w:color="000000" w:sz="8" w:space="0"/>
              <w:left w:val="single" w:color="000000" w:sz="8" w:space="0"/>
              <w:bottom w:val="single" w:color="000000" w:sz="8" w:space="0"/>
              <w:right w:val="single" w:color="000000" w:sz="8" w:space="0"/>
            </w:tcBorders>
            <w:vAlign w:val="center"/>
          </w:tcPr>
          <w:p w14:paraId="15045DC9">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387" w:type="pct"/>
            <w:tcBorders>
              <w:top w:val="single" w:color="000000" w:sz="8" w:space="0"/>
              <w:left w:val="single" w:color="000000" w:sz="8" w:space="0"/>
              <w:bottom w:val="single" w:color="000000" w:sz="8" w:space="0"/>
              <w:right w:val="single" w:color="000000" w:sz="8" w:space="0"/>
            </w:tcBorders>
            <w:vAlign w:val="center"/>
          </w:tcPr>
          <w:p w14:paraId="4908F534">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35" w:type="pct"/>
            <w:tcBorders>
              <w:top w:val="single" w:color="000000" w:sz="8" w:space="0"/>
              <w:left w:val="single" w:color="000000" w:sz="8" w:space="0"/>
              <w:bottom w:val="single" w:color="000000" w:sz="8" w:space="0"/>
              <w:right w:val="single" w:color="000000" w:sz="8" w:space="0"/>
            </w:tcBorders>
            <w:vAlign w:val="center"/>
          </w:tcPr>
          <w:p w14:paraId="4F56143B">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25" w:type="pct"/>
            <w:tcBorders>
              <w:top w:val="single" w:color="000000" w:sz="8" w:space="0"/>
              <w:left w:val="single" w:color="000000" w:sz="8" w:space="0"/>
              <w:bottom w:val="single" w:color="000000" w:sz="8" w:space="0"/>
              <w:right w:val="single" w:color="000000" w:sz="8" w:space="0"/>
            </w:tcBorders>
            <w:vAlign w:val="center"/>
          </w:tcPr>
          <w:p w14:paraId="56648DF7">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25" w:type="pct"/>
            <w:tcBorders>
              <w:top w:val="single" w:color="000000" w:sz="8" w:space="0"/>
              <w:left w:val="single" w:color="000000" w:sz="8" w:space="0"/>
              <w:bottom w:val="single" w:color="000000" w:sz="8" w:space="0"/>
              <w:right w:val="single" w:color="000000" w:sz="8" w:space="0"/>
            </w:tcBorders>
            <w:vAlign w:val="center"/>
          </w:tcPr>
          <w:p w14:paraId="1C3ACE6B">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25" w:type="pct"/>
            <w:tcBorders>
              <w:top w:val="single" w:color="000000" w:sz="8" w:space="0"/>
              <w:left w:val="single" w:color="000000" w:sz="8" w:space="0"/>
              <w:bottom w:val="single" w:color="000000" w:sz="8" w:space="0"/>
              <w:right w:val="single" w:color="000000" w:sz="8" w:space="0"/>
            </w:tcBorders>
            <w:vAlign w:val="center"/>
          </w:tcPr>
          <w:p w14:paraId="42688A14">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r>
      <w:tr w14:paraId="057972D1">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556D5FE8">
            <w:pPr>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617" w:type="pct"/>
            <w:tcBorders>
              <w:top w:val="nil"/>
              <w:left w:val="nil"/>
              <w:bottom w:val="single" w:color="000000" w:sz="8" w:space="0"/>
              <w:right w:val="single" w:color="000000" w:sz="8" w:space="0"/>
            </w:tcBorders>
            <w:shd w:val="clear" w:color="auto" w:fill="auto"/>
            <w:vAlign w:val="center"/>
          </w:tcPr>
          <w:p w14:paraId="42A818B5">
            <w:pPr>
              <w:rPr>
                <w:rFonts w:hint="eastAsia" w:ascii="宋体" w:hAnsi="宋体" w:eastAsia="宋体" w:cs="宋体"/>
                <w:kern w:val="0"/>
                <w:sz w:val="20"/>
                <w:szCs w:val="20"/>
              </w:rPr>
            </w:pPr>
            <w:r>
              <w:rPr>
                <w:rFonts w:hint="eastAsia" w:ascii="宋体" w:hAnsi="宋体" w:eastAsia="宋体" w:cs="宋体"/>
                <w:kern w:val="0"/>
                <w:sz w:val="20"/>
                <w:szCs w:val="20"/>
              </w:rPr>
              <w:t>标识码</w:t>
            </w:r>
          </w:p>
        </w:tc>
        <w:tc>
          <w:tcPr>
            <w:tcW w:w="364" w:type="pct"/>
            <w:tcBorders>
              <w:top w:val="nil"/>
              <w:left w:val="nil"/>
              <w:bottom w:val="single" w:color="000000" w:sz="8" w:space="0"/>
              <w:right w:val="single" w:color="000000" w:sz="8" w:space="0"/>
            </w:tcBorders>
            <w:shd w:val="clear" w:color="auto" w:fill="auto"/>
            <w:vAlign w:val="center"/>
          </w:tcPr>
          <w:p w14:paraId="0B9E6B4D">
            <w:pPr>
              <w:jc w:val="center"/>
              <w:rPr>
                <w:rFonts w:hint="eastAsia" w:ascii="宋体" w:hAnsi="宋体" w:eastAsia="宋体" w:cs="宋体"/>
                <w:kern w:val="0"/>
                <w:sz w:val="20"/>
                <w:szCs w:val="20"/>
              </w:rPr>
            </w:pPr>
            <w:r>
              <w:rPr>
                <w:rFonts w:hint="eastAsia" w:ascii="宋体" w:hAnsi="宋体" w:eastAsia="宋体" w:cs="宋体"/>
                <w:kern w:val="0"/>
                <w:sz w:val="20"/>
                <w:szCs w:val="20"/>
              </w:rPr>
              <w:t>002142.SZ</w:t>
            </w:r>
          </w:p>
        </w:tc>
        <w:tc>
          <w:tcPr>
            <w:tcW w:w="415" w:type="pct"/>
            <w:tcBorders>
              <w:top w:val="single" w:color="000000" w:sz="8" w:space="0"/>
              <w:left w:val="nil"/>
              <w:bottom w:val="single" w:color="000000" w:sz="8" w:space="0"/>
              <w:right w:val="single" w:color="000000" w:sz="8" w:space="0"/>
            </w:tcBorders>
            <w:vAlign w:val="center"/>
          </w:tcPr>
          <w:p w14:paraId="1F355F97">
            <w:pPr>
              <w:jc w:val="center"/>
              <w:rPr>
                <w:rFonts w:hint="eastAsia" w:ascii="宋体" w:hAnsi="宋体" w:eastAsia="宋体" w:cs="宋体"/>
                <w:kern w:val="0"/>
                <w:sz w:val="20"/>
                <w:szCs w:val="20"/>
              </w:rPr>
            </w:pPr>
            <w:r>
              <w:rPr>
                <w:rFonts w:hint="eastAsia" w:ascii="宋体" w:hAnsi="宋体" w:eastAsia="宋体" w:cs="宋体"/>
                <w:kern w:val="0"/>
                <w:sz w:val="20"/>
                <w:szCs w:val="20"/>
              </w:rPr>
              <w:t>140001</w:t>
            </w:r>
          </w:p>
        </w:tc>
        <w:tc>
          <w:tcPr>
            <w:tcW w:w="431" w:type="pct"/>
            <w:tcBorders>
              <w:top w:val="nil"/>
              <w:left w:val="single" w:color="000000" w:sz="8" w:space="0"/>
              <w:bottom w:val="single" w:color="000000" w:sz="8" w:space="0"/>
              <w:right w:val="single" w:color="000000" w:sz="8" w:space="0"/>
            </w:tcBorders>
            <w:vAlign w:val="center"/>
          </w:tcPr>
          <w:p w14:paraId="571DC98E">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242300001</w:t>
            </w:r>
          </w:p>
        </w:tc>
        <w:tc>
          <w:tcPr>
            <w:tcW w:w="437" w:type="pct"/>
            <w:tcBorders>
              <w:top w:val="single" w:color="000000" w:sz="8" w:space="0"/>
              <w:left w:val="single" w:color="000000" w:sz="8" w:space="0"/>
              <w:bottom w:val="single" w:color="000000" w:sz="8" w:space="0"/>
              <w:right w:val="single" w:color="000000" w:sz="8" w:space="0"/>
            </w:tcBorders>
            <w:vAlign w:val="center"/>
          </w:tcPr>
          <w:p w14:paraId="7AB2769C">
            <w:pPr>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242580042</w:t>
            </w:r>
          </w:p>
        </w:tc>
        <w:tc>
          <w:tcPr>
            <w:tcW w:w="415" w:type="pct"/>
            <w:tcBorders>
              <w:top w:val="single" w:color="000000" w:sz="8" w:space="0"/>
              <w:left w:val="single" w:color="000000" w:sz="8" w:space="0"/>
              <w:bottom w:val="single" w:color="000000" w:sz="8" w:space="0"/>
              <w:right w:val="single" w:color="000000" w:sz="8" w:space="0"/>
            </w:tcBorders>
            <w:vAlign w:val="center"/>
          </w:tcPr>
          <w:p w14:paraId="5C45CC06">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2120047</w:t>
            </w:r>
          </w:p>
        </w:tc>
        <w:tc>
          <w:tcPr>
            <w:tcW w:w="387" w:type="pct"/>
            <w:tcBorders>
              <w:top w:val="single" w:color="000000" w:sz="8" w:space="0"/>
              <w:left w:val="single" w:color="000000" w:sz="8" w:space="0"/>
              <w:bottom w:val="single" w:color="000000" w:sz="8" w:space="0"/>
              <w:right w:val="single" w:color="000000" w:sz="8" w:space="0"/>
            </w:tcBorders>
            <w:vAlign w:val="center"/>
          </w:tcPr>
          <w:p w14:paraId="7E30C69E">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2120062</w:t>
            </w:r>
          </w:p>
        </w:tc>
        <w:tc>
          <w:tcPr>
            <w:tcW w:w="435" w:type="pct"/>
            <w:tcBorders>
              <w:top w:val="single" w:color="000000" w:sz="8" w:space="0"/>
              <w:left w:val="single" w:color="000000" w:sz="8" w:space="0"/>
              <w:bottom w:val="single" w:color="000000" w:sz="8" w:space="0"/>
              <w:right w:val="single" w:color="000000" w:sz="8" w:space="0"/>
            </w:tcBorders>
            <w:vAlign w:val="center"/>
          </w:tcPr>
          <w:p w14:paraId="2645BA3A">
            <w:pPr>
              <w:jc w:val="center"/>
              <w:rPr>
                <w:rFonts w:hint="eastAsia" w:ascii="宋体" w:hAnsi="宋体" w:eastAsia="宋体" w:cs="宋体"/>
                <w:kern w:val="0"/>
                <w:sz w:val="20"/>
                <w:szCs w:val="20"/>
              </w:rPr>
            </w:pPr>
            <w:r>
              <w:rPr>
                <w:rFonts w:hint="eastAsia" w:ascii="宋体" w:hAnsi="宋体" w:eastAsia="宋体" w:cs="宋体"/>
                <w:kern w:val="0"/>
                <w:sz w:val="20"/>
                <w:szCs w:val="20"/>
              </w:rPr>
              <w:t>092280033</w:t>
            </w:r>
          </w:p>
        </w:tc>
        <w:tc>
          <w:tcPr>
            <w:tcW w:w="425" w:type="pct"/>
            <w:tcBorders>
              <w:top w:val="single" w:color="000000" w:sz="8" w:space="0"/>
              <w:left w:val="single" w:color="000000" w:sz="8" w:space="0"/>
              <w:bottom w:val="single" w:color="000000" w:sz="8" w:space="0"/>
              <w:right w:val="single" w:color="000000" w:sz="8" w:space="0"/>
            </w:tcBorders>
            <w:vAlign w:val="center"/>
          </w:tcPr>
          <w:p w14:paraId="5D8D4C3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232400018</w:t>
            </w:r>
          </w:p>
        </w:tc>
        <w:tc>
          <w:tcPr>
            <w:tcW w:w="425" w:type="pct"/>
            <w:tcBorders>
              <w:top w:val="single" w:color="000000" w:sz="8" w:space="0"/>
              <w:left w:val="single" w:color="000000" w:sz="8" w:space="0"/>
              <w:bottom w:val="single" w:color="000000" w:sz="8" w:space="0"/>
              <w:right w:val="single" w:color="000000" w:sz="8" w:space="0"/>
            </w:tcBorders>
            <w:vAlign w:val="center"/>
          </w:tcPr>
          <w:p w14:paraId="5A21DC87">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2324000</w:t>
            </w:r>
            <w:r>
              <w:rPr>
                <w:rFonts w:hint="eastAsia" w:ascii="宋体" w:hAnsi="宋体" w:cs="宋体"/>
                <w:kern w:val="0"/>
                <w:sz w:val="20"/>
                <w:szCs w:val="20"/>
                <w:lang w:val="en-US" w:eastAsia="zh-CN"/>
              </w:rPr>
              <w:t>37</w:t>
            </w:r>
          </w:p>
        </w:tc>
        <w:tc>
          <w:tcPr>
            <w:tcW w:w="425" w:type="pct"/>
            <w:tcBorders>
              <w:top w:val="single" w:color="000000" w:sz="8" w:space="0"/>
              <w:left w:val="single" w:color="000000" w:sz="8" w:space="0"/>
              <w:bottom w:val="single" w:color="000000" w:sz="8" w:space="0"/>
              <w:right w:val="single" w:color="000000" w:sz="8" w:space="0"/>
            </w:tcBorders>
            <w:vAlign w:val="center"/>
          </w:tcPr>
          <w:p w14:paraId="450E2120">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232</w:t>
            </w:r>
            <w:r>
              <w:rPr>
                <w:rFonts w:hint="eastAsia" w:ascii="宋体" w:hAnsi="宋体" w:cs="宋体"/>
                <w:kern w:val="0"/>
                <w:sz w:val="20"/>
                <w:szCs w:val="20"/>
                <w:lang w:val="en-US" w:eastAsia="zh-CN"/>
              </w:rPr>
              <w:t>58</w:t>
            </w:r>
            <w:r>
              <w:rPr>
                <w:rFonts w:hint="eastAsia" w:ascii="宋体" w:hAnsi="宋体" w:eastAsia="宋体" w:cs="宋体"/>
                <w:kern w:val="0"/>
                <w:sz w:val="20"/>
                <w:szCs w:val="20"/>
                <w:lang w:val="en-US" w:eastAsia="zh-CN"/>
              </w:rPr>
              <w:t>00</w:t>
            </w:r>
            <w:r>
              <w:rPr>
                <w:rFonts w:hint="eastAsia" w:ascii="宋体" w:hAnsi="宋体" w:cs="宋体"/>
                <w:kern w:val="0"/>
                <w:sz w:val="20"/>
                <w:szCs w:val="20"/>
                <w:lang w:val="en-US" w:eastAsia="zh-CN"/>
              </w:rPr>
              <w:t>03</w:t>
            </w:r>
          </w:p>
        </w:tc>
      </w:tr>
      <w:tr w14:paraId="456BC3AD">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6DCBA475">
            <w:pPr>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617" w:type="pct"/>
            <w:tcBorders>
              <w:top w:val="nil"/>
              <w:left w:val="nil"/>
              <w:bottom w:val="single" w:color="000000" w:sz="8" w:space="0"/>
              <w:right w:val="single" w:color="000000" w:sz="8" w:space="0"/>
            </w:tcBorders>
            <w:shd w:val="clear" w:color="auto" w:fill="auto"/>
            <w:vAlign w:val="center"/>
          </w:tcPr>
          <w:p w14:paraId="52699C23">
            <w:pPr>
              <w:rPr>
                <w:rFonts w:hint="eastAsia" w:ascii="宋体" w:hAnsi="宋体" w:eastAsia="宋体" w:cs="宋体"/>
                <w:kern w:val="0"/>
                <w:sz w:val="20"/>
                <w:szCs w:val="20"/>
              </w:rPr>
            </w:pPr>
            <w:r>
              <w:rPr>
                <w:rFonts w:hint="eastAsia" w:ascii="宋体" w:hAnsi="宋体" w:eastAsia="宋体" w:cs="宋体"/>
                <w:kern w:val="0"/>
                <w:sz w:val="20"/>
                <w:szCs w:val="20"/>
              </w:rPr>
              <w:t>适用法律</w:t>
            </w:r>
          </w:p>
        </w:tc>
        <w:tc>
          <w:tcPr>
            <w:tcW w:w="364" w:type="pct"/>
            <w:tcBorders>
              <w:top w:val="nil"/>
              <w:left w:val="nil"/>
              <w:bottom w:val="single" w:color="000000" w:sz="8" w:space="0"/>
              <w:right w:val="single" w:color="000000" w:sz="8" w:space="0"/>
            </w:tcBorders>
            <w:shd w:val="clear" w:color="auto" w:fill="auto"/>
            <w:vAlign w:val="center"/>
          </w:tcPr>
          <w:p w14:paraId="106D363A">
            <w:pPr>
              <w:rPr>
                <w:rFonts w:hint="eastAsia" w:ascii="宋体" w:hAnsi="宋体" w:eastAsia="宋体" w:cs="宋体"/>
                <w:kern w:val="0"/>
                <w:sz w:val="20"/>
                <w:szCs w:val="20"/>
              </w:rPr>
            </w:pPr>
            <w:r>
              <w:rPr>
                <w:rFonts w:hint="eastAsia" w:ascii="宋体" w:hAnsi="宋体" w:eastAsia="宋体" w:cs="宋体"/>
                <w:kern w:val="0"/>
                <w:sz w:val="20"/>
                <w:szCs w:val="20"/>
              </w:rPr>
              <w:t>《证券法》、《商业银行资本管理办法》等</w:t>
            </w:r>
          </w:p>
        </w:tc>
        <w:tc>
          <w:tcPr>
            <w:tcW w:w="415" w:type="pct"/>
            <w:tcBorders>
              <w:top w:val="single" w:color="000000" w:sz="8" w:space="0"/>
              <w:left w:val="nil"/>
              <w:bottom w:val="single" w:color="000000" w:sz="8" w:space="0"/>
              <w:right w:val="single" w:color="000000" w:sz="8" w:space="0"/>
            </w:tcBorders>
            <w:vAlign w:val="center"/>
          </w:tcPr>
          <w:p w14:paraId="1203D377">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31" w:type="pct"/>
            <w:tcBorders>
              <w:top w:val="nil"/>
              <w:left w:val="single" w:color="000000" w:sz="8" w:space="0"/>
              <w:bottom w:val="single" w:color="000000" w:sz="8" w:space="0"/>
              <w:right w:val="single" w:color="000000" w:sz="8" w:space="0"/>
            </w:tcBorders>
            <w:vAlign w:val="center"/>
          </w:tcPr>
          <w:p w14:paraId="1216B017">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37" w:type="pct"/>
            <w:tcBorders>
              <w:top w:val="single" w:color="000000" w:sz="8" w:space="0"/>
              <w:left w:val="single" w:color="000000" w:sz="8" w:space="0"/>
              <w:bottom w:val="single" w:color="000000" w:sz="8" w:space="0"/>
              <w:right w:val="single" w:color="000000" w:sz="8" w:space="0"/>
            </w:tcBorders>
            <w:vAlign w:val="center"/>
          </w:tcPr>
          <w:p w14:paraId="294F7046">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15" w:type="pct"/>
            <w:tcBorders>
              <w:top w:val="single" w:color="000000" w:sz="8" w:space="0"/>
              <w:left w:val="single" w:color="000000" w:sz="8" w:space="0"/>
              <w:bottom w:val="single" w:color="000000" w:sz="8" w:space="0"/>
              <w:right w:val="single" w:color="000000" w:sz="8" w:space="0"/>
            </w:tcBorders>
            <w:vAlign w:val="center"/>
          </w:tcPr>
          <w:p w14:paraId="62DF915C">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387" w:type="pct"/>
            <w:tcBorders>
              <w:top w:val="single" w:color="000000" w:sz="8" w:space="0"/>
              <w:left w:val="single" w:color="000000" w:sz="8" w:space="0"/>
              <w:bottom w:val="single" w:color="000000" w:sz="8" w:space="0"/>
              <w:right w:val="single" w:color="000000" w:sz="8" w:space="0"/>
            </w:tcBorders>
            <w:vAlign w:val="center"/>
          </w:tcPr>
          <w:p w14:paraId="549FAFFC">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35" w:type="pct"/>
            <w:tcBorders>
              <w:top w:val="single" w:color="000000" w:sz="8" w:space="0"/>
              <w:left w:val="single" w:color="000000" w:sz="8" w:space="0"/>
              <w:bottom w:val="single" w:color="000000" w:sz="8" w:space="0"/>
              <w:right w:val="single" w:color="000000" w:sz="8" w:space="0"/>
            </w:tcBorders>
            <w:vAlign w:val="center"/>
          </w:tcPr>
          <w:p w14:paraId="284F8C25">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25" w:type="pct"/>
            <w:tcBorders>
              <w:top w:val="single" w:color="000000" w:sz="8" w:space="0"/>
              <w:left w:val="single" w:color="000000" w:sz="8" w:space="0"/>
              <w:bottom w:val="single" w:color="000000" w:sz="8" w:space="0"/>
              <w:right w:val="single" w:color="000000" w:sz="8" w:space="0"/>
            </w:tcBorders>
            <w:vAlign w:val="center"/>
          </w:tcPr>
          <w:p w14:paraId="73DA637A">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25" w:type="pct"/>
            <w:tcBorders>
              <w:top w:val="single" w:color="000000" w:sz="8" w:space="0"/>
              <w:left w:val="single" w:color="000000" w:sz="8" w:space="0"/>
              <w:bottom w:val="single" w:color="000000" w:sz="8" w:space="0"/>
              <w:right w:val="single" w:color="000000" w:sz="8" w:space="0"/>
            </w:tcBorders>
            <w:vAlign w:val="center"/>
          </w:tcPr>
          <w:p w14:paraId="56981AD7">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c>
          <w:tcPr>
            <w:tcW w:w="425" w:type="pct"/>
            <w:tcBorders>
              <w:top w:val="single" w:color="000000" w:sz="8" w:space="0"/>
              <w:left w:val="single" w:color="000000" w:sz="8" w:space="0"/>
              <w:bottom w:val="single" w:color="000000" w:sz="8" w:space="0"/>
              <w:right w:val="single" w:color="000000" w:sz="8" w:space="0"/>
            </w:tcBorders>
            <w:vAlign w:val="center"/>
          </w:tcPr>
          <w:p w14:paraId="0C7E13B2">
            <w:pPr>
              <w:rPr>
                <w:rFonts w:hint="eastAsia" w:ascii="宋体" w:hAnsi="宋体" w:eastAsia="宋体" w:cs="宋体"/>
                <w:kern w:val="0"/>
                <w:sz w:val="20"/>
                <w:szCs w:val="20"/>
              </w:rPr>
            </w:pPr>
            <w:r>
              <w:rPr>
                <w:rFonts w:hint="eastAsia" w:ascii="宋体" w:hAnsi="宋体" w:eastAsia="宋体" w:cs="宋体"/>
                <w:kern w:val="0"/>
                <w:sz w:val="20"/>
                <w:szCs w:val="20"/>
              </w:rPr>
              <w:t>《商业银行资本管理办法》等</w:t>
            </w:r>
          </w:p>
        </w:tc>
      </w:tr>
      <w:tr w14:paraId="5B1623D1">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38FC9E50">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3a</w:t>
            </w:r>
          </w:p>
        </w:tc>
        <w:tc>
          <w:tcPr>
            <w:tcW w:w="617" w:type="pct"/>
            <w:tcBorders>
              <w:top w:val="nil"/>
              <w:left w:val="nil"/>
              <w:bottom w:val="single" w:color="000000" w:sz="8" w:space="0"/>
              <w:right w:val="single" w:color="000000" w:sz="8" w:space="0"/>
            </w:tcBorders>
            <w:shd w:val="clear" w:color="auto" w:fill="auto"/>
            <w:vAlign w:val="center"/>
          </w:tcPr>
          <w:p w14:paraId="189B8399">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对受外国法律（处置实体母国之外的法律）管辖的其他合格TLAC工具进行处置的方式</w:t>
            </w:r>
          </w:p>
        </w:tc>
        <w:tc>
          <w:tcPr>
            <w:tcW w:w="364" w:type="pct"/>
            <w:tcBorders>
              <w:top w:val="nil"/>
              <w:left w:val="nil"/>
              <w:bottom w:val="single" w:color="000000" w:sz="8" w:space="0"/>
              <w:right w:val="single" w:color="000000" w:sz="8" w:space="0"/>
            </w:tcBorders>
            <w:shd w:val="clear" w:color="auto" w:fill="auto"/>
            <w:vAlign w:val="center"/>
          </w:tcPr>
          <w:p w14:paraId="346D2C0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不适用</w:t>
            </w:r>
          </w:p>
        </w:tc>
        <w:tc>
          <w:tcPr>
            <w:tcW w:w="415" w:type="pct"/>
            <w:tcBorders>
              <w:top w:val="single" w:color="000000" w:sz="8" w:space="0"/>
              <w:left w:val="nil"/>
              <w:bottom w:val="single" w:color="000000" w:sz="8" w:space="0"/>
              <w:right w:val="single" w:color="000000" w:sz="8" w:space="0"/>
            </w:tcBorders>
            <w:vAlign w:val="center"/>
          </w:tcPr>
          <w:p w14:paraId="1190AA26">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431" w:type="pct"/>
            <w:tcBorders>
              <w:top w:val="nil"/>
              <w:left w:val="single" w:color="000000" w:sz="8" w:space="0"/>
              <w:bottom w:val="single" w:color="000000" w:sz="8" w:space="0"/>
              <w:right w:val="single" w:color="000000" w:sz="8" w:space="0"/>
            </w:tcBorders>
            <w:vAlign w:val="center"/>
          </w:tcPr>
          <w:p w14:paraId="35039040">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26D2BEDB">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3DDE17FB">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71D3550E">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62193AE8">
            <w:pP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6E7CD0C2">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106FA33E">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31F37330">
            <w:pP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不适用</w:t>
            </w:r>
          </w:p>
        </w:tc>
      </w:tr>
      <w:tr w14:paraId="633858FD">
        <w:tblPrEx>
          <w:tblCellMar>
            <w:top w:w="0" w:type="dxa"/>
            <w:left w:w="108" w:type="dxa"/>
            <w:bottom w:w="0" w:type="dxa"/>
            <w:right w:w="108" w:type="dxa"/>
          </w:tblCellMar>
        </w:tblPrEx>
        <w:trPr>
          <w:trHeight w:val="145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44041938">
            <w:pPr>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617" w:type="pct"/>
            <w:tcBorders>
              <w:top w:val="nil"/>
              <w:left w:val="nil"/>
              <w:bottom w:val="single" w:color="000000" w:sz="8" w:space="0"/>
              <w:right w:val="single" w:color="000000" w:sz="8" w:space="0"/>
            </w:tcBorders>
            <w:shd w:val="clear" w:color="auto" w:fill="auto"/>
            <w:vAlign w:val="center"/>
          </w:tcPr>
          <w:p w14:paraId="1C49FA1D">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资本层级</w:t>
            </w:r>
          </w:p>
        </w:tc>
        <w:tc>
          <w:tcPr>
            <w:tcW w:w="364" w:type="pct"/>
            <w:tcBorders>
              <w:top w:val="nil"/>
              <w:left w:val="nil"/>
              <w:bottom w:val="single" w:color="000000" w:sz="8" w:space="0"/>
              <w:right w:val="single" w:color="000000" w:sz="8" w:space="0"/>
            </w:tcBorders>
            <w:shd w:val="clear" w:color="auto" w:fill="auto"/>
            <w:vAlign w:val="center"/>
          </w:tcPr>
          <w:p w14:paraId="565D7E11">
            <w:pPr>
              <w:jc w:val="center"/>
              <w:rPr>
                <w:rFonts w:hint="eastAsia" w:ascii="宋体" w:hAnsi="宋体" w:eastAsia="宋体" w:cs="宋体"/>
                <w:kern w:val="0"/>
                <w:sz w:val="20"/>
                <w:szCs w:val="20"/>
              </w:rPr>
            </w:pPr>
            <w:r>
              <w:rPr>
                <w:rFonts w:hint="eastAsia" w:ascii="宋体" w:hAnsi="宋体" w:eastAsia="宋体" w:cs="宋体"/>
                <w:kern w:val="0"/>
                <w:sz w:val="20"/>
                <w:szCs w:val="20"/>
              </w:rPr>
              <w:t>核心一级</w:t>
            </w:r>
          </w:p>
          <w:p w14:paraId="5DC81E92">
            <w:pPr>
              <w:jc w:val="center"/>
              <w:rPr>
                <w:rFonts w:hint="eastAsia" w:ascii="宋体" w:hAnsi="宋体" w:eastAsia="宋体" w:cs="宋体"/>
                <w:kern w:val="0"/>
                <w:sz w:val="20"/>
                <w:szCs w:val="20"/>
              </w:rPr>
            </w:pPr>
            <w:r>
              <w:rPr>
                <w:rFonts w:hint="eastAsia" w:ascii="宋体" w:hAnsi="宋体" w:eastAsia="宋体" w:cs="宋体"/>
                <w:kern w:val="0"/>
                <w:sz w:val="20"/>
                <w:szCs w:val="20"/>
              </w:rPr>
              <w:t>资本</w:t>
            </w:r>
          </w:p>
        </w:tc>
        <w:tc>
          <w:tcPr>
            <w:tcW w:w="415" w:type="pct"/>
            <w:tcBorders>
              <w:top w:val="single" w:color="000000" w:sz="8" w:space="0"/>
              <w:left w:val="nil"/>
              <w:bottom w:val="single" w:color="000000" w:sz="8" w:space="0"/>
              <w:right w:val="single" w:color="000000" w:sz="8" w:space="0"/>
            </w:tcBorders>
            <w:vAlign w:val="center"/>
          </w:tcPr>
          <w:p w14:paraId="0944B680">
            <w:pPr>
              <w:jc w:val="center"/>
              <w:rPr>
                <w:rFonts w:hint="eastAsia" w:ascii="宋体" w:hAnsi="宋体" w:eastAsia="宋体" w:cs="宋体"/>
                <w:kern w:val="0"/>
                <w:sz w:val="20"/>
                <w:szCs w:val="20"/>
              </w:rPr>
            </w:pPr>
            <w:r>
              <w:rPr>
                <w:rFonts w:hint="eastAsia" w:ascii="宋体" w:hAnsi="宋体" w:eastAsia="宋体" w:cs="宋体"/>
                <w:kern w:val="0"/>
                <w:sz w:val="20"/>
                <w:szCs w:val="20"/>
              </w:rPr>
              <w:t>其他一级</w:t>
            </w:r>
          </w:p>
          <w:p w14:paraId="6A6ED4A1">
            <w:pPr>
              <w:jc w:val="center"/>
              <w:rPr>
                <w:rFonts w:hint="eastAsia" w:ascii="宋体" w:hAnsi="宋体" w:eastAsia="宋体" w:cs="宋体"/>
                <w:kern w:val="0"/>
                <w:sz w:val="20"/>
                <w:szCs w:val="20"/>
              </w:rPr>
            </w:pPr>
            <w:r>
              <w:rPr>
                <w:rFonts w:hint="eastAsia" w:ascii="宋体" w:hAnsi="宋体" w:eastAsia="宋体" w:cs="宋体"/>
                <w:kern w:val="0"/>
                <w:sz w:val="20"/>
                <w:szCs w:val="20"/>
              </w:rPr>
              <w:t>资本</w:t>
            </w:r>
          </w:p>
        </w:tc>
        <w:tc>
          <w:tcPr>
            <w:tcW w:w="431" w:type="pct"/>
            <w:tcBorders>
              <w:top w:val="nil"/>
              <w:left w:val="single" w:color="000000" w:sz="8" w:space="0"/>
              <w:bottom w:val="single" w:color="000000" w:sz="8" w:space="0"/>
              <w:right w:val="single" w:color="000000" w:sz="8" w:space="0"/>
            </w:tcBorders>
            <w:vAlign w:val="center"/>
          </w:tcPr>
          <w:p w14:paraId="50C940AD">
            <w:pPr>
              <w:jc w:val="center"/>
              <w:rPr>
                <w:rFonts w:hint="eastAsia" w:ascii="宋体" w:hAnsi="宋体" w:eastAsia="宋体" w:cs="宋体"/>
                <w:kern w:val="0"/>
                <w:sz w:val="20"/>
                <w:szCs w:val="20"/>
              </w:rPr>
            </w:pPr>
            <w:r>
              <w:rPr>
                <w:rFonts w:hint="eastAsia" w:ascii="宋体" w:hAnsi="宋体" w:eastAsia="宋体" w:cs="宋体"/>
                <w:kern w:val="0"/>
                <w:sz w:val="20"/>
                <w:szCs w:val="20"/>
              </w:rPr>
              <w:t>其他一级</w:t>
            </w:r>
          </w:p>
          <w:p w14:paraId="449FF3A4">
            <w:pPr>
              <w:jc w:val="center"/>
              <w:rPr>
                <w:rFonts w:hint="eastAsia" w:ascii="宋体" w:hAnsi="宋体" w:eastAsia="宋体" w:cs="宋体"/>
                <w:kern w:val="0"/>
                <w:sz w:val="20"/>
                <w:szCs w:val="20"/>
              </w:rPr>
            </w:pPr>
            <w:r>
              <w:rPr>
                <w:rFonts w:hint="eastAsia" w:ascii="宋体" w:hAnsi="宋体" w:eastAsia="宋体" w:cs="宋体"/>
                <w:kern w:val="0"/>
                <w:sz w:val="20"/>
                <w:szCs w:val="20"/>
              </w:rPr>
              <w:t>资本</w:t>
            </w:r>
          </w:p>
        </w:tc>
        <w:tc>
          <w:tcPr>
            <w:tcW w:w="437" w:type="pct"/>
            <w:tcBorders>
              <w:top w:val="single" w:color="000000" w:sz="8" w:space="0"/>
              <w:left w:val="single" w:color="000000" w:sz="8" w:space="0"/>
              <w:bottom w:val="single" w:color="000000" w:sz="8" w:space="0"/>
              <w:right w:val="single" w:color="000000" w:sz="8" w:space="0"/>
            </w:tcBorders>
            <w:vAlign w:val="center"/>
          </w:tcPr>
          <w:p w14:paraId="3D70F00D">
            <w:pPr>
              <w:jc w:val="center"/>
              <w:rPr>
                <w:rFonts w:hint="eastAsia" w:ascii="宋体" w:hAnsi="宋体" w:eastAsia="宋体" w:cs="宋体"/>
                <w:kern w:val="0"/>
                <w:sz w:val="20"/>
                <w:szCs w:val="20"/>
              </w:rPr>
            </w:pPr>
            <w:r>
              <w:rPr>
                <w:rFonts w:hint="eastAsia" w:ascii="宋体" w:hAnsi="宋体" w:eastAsia="宋体" w:cs="宋体"/>
                <w:kern w:val="0"/>
                <w:sz w:val="20"/>
                <w:szCs w:val="20"/>
              </w:rPr>
              <w:t>其他一级</w:t>
            </w:r>
          </w:p>
          <w:p w14:paraId="514A21AD">
            <w:pPr>
              <w:jc w:val="center"/>
              <w:rPr>
                <w:rFonts w:hint="eastAsia" w:ascii="宋体" w:hAnsi="宋体" w:eastAsia="宋体" w:cs="宋体"/>
                <w:kern w:val="0"/>
                <w:sz w:val="20"/>
                <w:szCs w:val="20"/>
              </w:rPr>
            </w:pPr>
            <w:r>
              <w:rPr>
                <w:rFonts w:hint="eastAsia" w:ascii="宋体" w:hAnsi="宋体" w:eastAsia="宋体" w:cs="宋体"/>
                <w:kern w:val="0"/>
                <w:sz w:val="20"/>
                <w:szCs w:val="20"/>
              </w:rPr>
              <w:t>资本</w:t>
            </w:r>
          </w:p>
        </w:tc>
        <w:tc>
          <w:tcPr>
            <w:tcW w:w="415" w:type="pct"/>
            <w:tcBorders>
              <w:top w:val="single" w:color="000000" w:sz="8" w:space="0"/>
              <w:left w:val="single" w:color="000000" w:sz="8" w:space="0"/>
              <w:bottom w:val="single" w:color="000000" w:sz="8" w:space="0"/>
              <w:right w:val="single" w:color="000000" w:sz="8" w:space="0"/>
            </w:tcBorders>
            <w:vAlign w:val="center"/>
          </w:tcPr>
          <w:p w14:paraId="6FE05D3A">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c>
          <w:tcPr>
            <w:tcW w:w="387" w:type="pct"/>
            <w:tcBorders>
              <w:top w:val="single" w:color="000000" w:sz="8" w:space="0"/>
              <w:left w:val="single" w:color="000000" w:sz="8" w:space="0"/>
              <w:bottom w:val="single" w:color="000000" w:sz="8" w:space="0"/>
              <w:right w:val="single" w:color="000000" w:sz="8" w:space="0"/>
            </w:tcBorders>
            <w:vAlign w:val="center"/>
          </w:tcPr>
          <w:p w14:paraId="64EEF07C">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c>
          <w:tcPr>
            <w:tcW w:w="435" w:type="pct"/>
            <w:tcBorders>
              <w:top w:val="single" w:color="000000" w:sz="8" w:space="0"/>
              <w:left w:val="single" w:color="000000" w:sz="8" w:space="0"/>
              <w:bottom w:val="single" w:color="000000" w:sz="8" w:space="0"/>
              <w:right w:val="single" w:color="000000" w:sz="8" w:space="0"/>
            </w:tcBorders>
            <w:vAlign w:val="center"/>
          </w:tcPr>
          <w:p w14:paraId="495DDE4F">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c>
          <w:tcPr>
            <w:tcW w:w="425" w:type="pct"/>
            <w:tcBorders>
              <w:top w:val="single" w:color="000000" w:sz="8" w:space="0"/>
              <w:left w:val="single" w:color="000000" w:sz="8" w:space="0"/>
              <w:bottom w:val="single" w:color="000000" w:sz="8" w:space="0"/>
              <w:right w:val="single" w:color="000000" w:sz="8" w:space="0"/>
            </w:tcBorders>
            <w:vAlign w:val="center"/>
          </w:tcPr>
          <w:p w14:paraId="1B76D826">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c>
          <w:tcPr>
            <w:tcW w:w="425" w:type="pct"/>
            <w:tcBorders>
              <w:top w:val="single" w:color="000000" w:sz="8" w:space="0"/>
              <w:left w:val="single" w:color="000000" w:sz="8" w:space="0"/>
              <w:bottom w:val="single" w:color="000000" w:sz="8" w:space="0"/>
              <w:right w:val="single" w:color="000000" w:sz="8" w:space="0"/>
            </w:tcBorders>
            <w:vAlign w:val="center"/>
          </w:tcPr>
          <w:p w14:paraId="354588BE">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c>
          <w:tcPr>
            <w:tcW w:w="425" w:type="pct"/>
            <w:tcBorders>
              <w:top w:val="single" w:color="000000" w:sz="8" w:space="0"/>
              <w:left w:val="single" w:color="000000" w:sz="8" w:space="0"/>
              <w:bottom w:val="single" w:color="000000" w:sz="8" w:space="0"/>
              <w:right w:val="single" w:color="000000" w:sz="8" w:space="0"/>
            </w:tcBorders>
            <w:vAlign w:val="center"/>
          </w:tcPr>
          <w:p w14:paraId="71ACE836">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w:t>
            </w:r>
          </w:p>
        </w:tc>
      </w:tr>
      <w:tr w14:paraId="5E6448A8">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05C758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617" w:type="pct"/>
            <w:tcBorders>
              <w:top w:val="nil"/>
              <w:left w:val="nil"/>
              <w:bottom w:val="single" w:color="000000" w:sz="8" w:space="0"/>
              <w:right w:val="single" w:color="000000" w:sz="8" w:space="0"/>
            </w:tcBorders>
            <w:shd w:val="clear" w:color="auto" w:fill="auto"/>
            <w:vAlign w:val="center"/>
          </w:tcPr>
          <w:p w14:paraId="1862D4E2">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cs="宋体"/>
                <w:kern w:val="0"/>
                <w:sz w:val="20"/>
                <w:szCs w:val="20"/>
                <w:lang w:val="en-US" w:eastAsia="zh-CN"/>
              </w:rPr>
              <w:t>其中：</w:t>
            </w:r>
            <w:r>
              <w:rPr>
                <w:rFonts w:hint="eastAsia" w:ascii="宋体" w:hAnsi="宋体" w:eastAsia="宋体" w:cs="宋体"/>
                <w:kern w:val="0"/>
                <w:sz w:val="20"/>
                <w:szCs w:val="20"/>
              </w:rPr>
              <w:t>适用法人/集团层面</w:t>
            </w:r>
          </w:p>
        </w:tc>
        <w:tc>
          <w:tcPr>
            <w:tcW w:w="364" w:type="pct"/>
            <w:tcBorders>
              <w:top w:val="nil"/>
              <w:left w:val="nil"/>
              <w:bottom w:val="single" w:color="000000" w:sz="8" w:space="0"/>
              <w:right w:val="single" w:color="000000" w:sz="8" w:space="0"/>
            </w:tcBorders>
            <w:shd w:val="clear" w:color="auto" w:fill="auto"/>
            <w:vAlign w:val="center"/>
          </w:tcPr>
          <w:p w14:paraId="4B1477C9">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15" w:type="pct"/>
            <w:tcBorders>
              <w:top w:val="single" w:color="000000" w:sz="8" w:space="0"/>
              <w:left w:val="nil"/>
              <w:bottom w:val="single" w:color="000000" w:sz="8" w:space="0"/>
              <w:right w:val="single" w:color="000000" w:sz="8" w:space="0"/>
            </w:tcBorders>
            <w:vAlign w:val="center"/>
          </w:tcPr>
          <w:p w14:paraId="04F3F604">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31" w:type="pct"/>
            <w:tcBorders>
              <w:top w:val="nil"/>
              <w:left w:val="single" w:color="000000" w:sz="8" w:space="0"/>
              <w:bottom w:val="single" w:color="000000" w:sz="8" w:space="0"/>
              <w:right w:val="single" w:color="000000" w:sz="8" w:space="0"/>
            </w:tcBorders>
            <w:vAlign w:val="center"/>
          </w:tcPr>
          <w:p w14:paraId="4677D552">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37" w:type="pct"/>
            <w:tcBorders>
              <w:top w:val="single" w:color="000000" w:sz="8" w:space="0"/>
              <w:left w:val="single" w:color="000000" w:sz="8" w:space="0"/>
              <w:bottom w:val="single" w:color="000000" w:sz="8" w:space="0"/>
              <w:right w:val="single" w:color="000000" w:sz="8" w:space="0"/>
            </w:tcBorders>
            <w:vAlign w:val="center"/>
          </w:tcPr>
          <w:p w14:paraId="5B5BE9A5">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15" w:type="pct"/>
            <w:tcBorders>
              <w:top w:val="single" w:color="000000" w:sz="8" w:space="0"/>
              <w:left w:val="single" w:color="000000" w:sz="8" w:space="0"/>
              <w:bottom w:val="single" w:color="000000" w:sz="8" w:space="0"/>
              <w:right w:val="single" w:color="000000" w:sz="8" w:space="0"/>
            </w:tcBorders>
            <w:vAlign w:val="center"/>
          </w:tcPr>
          <w:p w14:paraId="72008CAB">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387" w:type="pct"/>
            <w:tcBorders>
              <w:top w:val="single" w:color="000000" w:sz="8" w:space="0"/>
              <w:left w:val="single" w:color="000000" w:sz="8" w:space="0"/>
              <w:bottom w:val="single" w:color="000000" w:sz="8" w:space="0"/>
              <w:right w:val="single" w:color="000000" w:sz="8" w:space="0"/>
            </w:tcBorders>
            <w:vAlign w:val="center"/>
          </w:tcPr>
          <w:p w14:paraId="7CC1875E">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35" w:type="pct"/>
            <w:tcBorders>
              <w:top w:val="single" w:color="000000" w:sz="8" w:space="0"/>
              <w:left w:val="single" w:color="000000" w:sz="8" w:space="0"/>
              <w:bottom w:val="single" w:color="000000" w:sz="8" w:space="0"/>
              <w:right w:val="single" w:color="000000" w:sz="8" w:space="0"/>
            </w:tcBorders>
            <w:vAlign w:val="center"/>
          </w:tcPr>
          <w:p w14:paraId="5C1BB842">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25" w:type="pct"/>
            <w:tcBorders>
              <w:top w:val="single" w:color="000000" w:sz="8" w:space="0"/>
              <w:left w:val="single" w:color="000000" w:sz="8" w:space="0"/>
              <w:bottom w:val="single" w:color="000000" w:sz="8" w:space="0"/>
              <w:right w:val="single" w:color="000000" w:sz="8" w:space="0"/>
            </w:tcBorders>
            <w:vAlign w:val="center"/>
          </w:tcPr>
          <w:p w14:paraId="438825B9">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25" w:type="pct"/>
            <w:tcBorders>
              <w:top w:val="single" w:color="000000" w:sz="8" w:space="0"/>
              <w:left w:val="single" w:color="000000" w:sz="8" w:space="0"/>
              <w:bottom w:val="single" w:color="000000" w:sz="8" w:space="0"/>
              <w:right w:val="single" w:color="000000" w:sz="8" w:space="0"/>
            </w:tcBorders>
            <w:vAlign w:val="center"/>
          </w:tcPr>
          <w:p w14:paraId="39B24B09">
            <w:pPr>
              <w:jc w:val="center"/>
              <w:rPr>
                <w:rFonts w:hint="eastAsia" w:ascii="宋体" w:hAnsi="宋体" w:eastAsia="宋体" w:cs="宋体"/>
                <w:kern w:val="0"/>
                <w:sz w:val="20"/>
                <w:szCs w:val="20"/>
              </w:rPr>
            </w:pPr>
            <w:r>
              <w:rPr>
                <w:rFonts w:hint="eastAsia" w:ascii="宋体" w:hAnsi="宋体" w:eastAsia="宋体" w:cs="宋体"/>
                <w:kern w:val="0"/>
                <w:sz w:val="20"/>
                <w:szCs w:val="20"/>
              </w:rPr>
              <w:t>法人/集团</w:t>
            </w:r>
          </w:p>
        </w:tc>
        <w:tc>
          <w:tcPr>
            <w:tcW w:w="425" w:type="pct"/>
            <w:tcBorders>
              <w:top w:val="single" w:color="000000" w:sz="8" w:space="0"/>
              <w:left w:val="single" w:color="000000" w:sz="8" w:space="0"/>
              <w:bottom w:val="single" w:color="000000" w:sz="8" w:space="0"/>
              <w:right w:val="single" w:color="000000" w:sz="8" w:space="0"/>
            </w:tcBorders>
            <w:vAlign w:val="center"/>
          </w:tcPr>
          <w:p w14:paraId="37895FD2">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法人/集团</w:t>
            </w:r>
          </w:p>
        </w:tc>
      </w:tr>
      <w:tr w14:paraId="4B1CFC5F">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1A98258E">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617" w:type="pct"/>
            <w:tcBorders>
              <w:top w:val="nil"/>
              <w:left w:val="nil"/>
              <w:bottom w:val="single" w:color="000000" w:sz="8" w:space="0"/>
              <w:right w:val="single" w:color="000000" w:sz="8" w:space="0"/>
            </w:tcBorders>
            <w:shd w:val="clear" w:color="auto" w:fill="auto"/>
            <w:vAlign w:val="center"/>
          </w:tcPr>
          <w:p w14:paraId="63005B89">
            <w:pPr>
              <w:rPr>
                <w:rFonts w:hint="eastAsia" w:ascii="宋体" w:hAnsi="宋体" w:eastAsia="宋体" w:cs="宋体"/>
                <w:kern w:val="0"/>
                <w:sz w:val="20"/>
                <w:szCs w:val="20"/>
              </w:rPr>
            </w:pPr>
            <w:r>
              <w:rPr>
                <w:rFonts w:hint="eastAsia" w:ascii="宋体" w:hAnsi="宋体" w:eastAsia="宋体" w:cs="宋体"/>
                <w:kern w:val="0"/>
                <w:sz w:val="20"/>
                <w:szCs w:val="20"/>
              </w:rPr>
              <w:t>工具类型</w:t>
            </w:r>
          </w:p>
        </w:tc>
        <w:tc>
          <w:tcPr>
            <w:tcW w:w="364" w:type="pct"/>
            <w:tcBorders>
              <w:top w:val="nil"/>
              <w:left w:val="nil"/>
              <w:bottom w:val="single" w:color="000000" w:sz="8" w:space="0"/>
              <w:right w:val="single" w:color="000000" w:sz="8" w:space="0"/>
            </w:tcBorders>
            <w:shd w:val="clear" w:color="auto" w:fill="auto"/>
            <w:vAlign w:val="center"/>
          </w:tcPr>
          <w:p w14:paraId="0F9D2EB3">
            <w:pPr>
              <w:jc w:val="center"/>
              <w:rPr>
                <w:rFonts w:hint="eastAsia" w:ascii="宋体" w:hAnsi="宋体" w:eastAsia="宋体" w:cs="宋体"/>
                <w:kern w:val="0"/>
                <w:sz w:val="20"/>
                <w:szCs w:val="20"/>
              </w:rPr>
            </w:pPr>
            <w:r>
              <w:rPr>
                <w:rFonts w:hint="eastAsia" w:ascii="宋体" w:hAnsi="宋体" w:eastAsia="宋体" w:cs="宋体"/>
                <w:kern w:val="0"/>
                <w:sz w:val="20"/>
                <w:szCs w:val="20"/>
              </w:rPr>
              <w:t>普通股</w:t>
            </w:r>
          </w:p>
        </w:tc>
        <w:tc>
          <w:tcPr>
            <w:tcW w:w="415" w:type="pct"/>
            <w:tcBorders>
              <w:top w:val="single" w:color="000000" w:sz="8" w:space="0"/>
              <w:left w:val="nil"/>
              <w:bottom w:val="single" w:color="000000" w:sz="8" w:space="0"/>
              <w:right w:val="single" w:color="000000" w:sz="8" w:space="0"/>
            </w:tcBorders>
            <w:vAlign w:val="center"/>
          </w:tcPr>
          <w:p w14:paraId="64FD3D42">
            <w:pPr>
              <w:jc w:val="center"/>
              <w:rPr>
                <w:rFonts w:hint="eastAsia" w:ascii="宋体" w:hAnsi="宋体" w:eastAsia="宋体" w:cs="宋体"/>
                <w:kern w:val="0"/>
                <w:sz w:val="20"/>
                <w:szCs w:val="20"/>
              </w:rPr>
            </w:pPr>
            <w:r>
              <w:rPr>
                <w:rFonts w:hint="eastAsia" w:ascii="宋体" w:hAnsi="宋体" w:eastAsia="宋体" w:cs="宋体"/>
                <w:kern w:val="0"/>
                <w:sz w:val="20"/>
                <w:szCs w:val="20"/>
              </w:rPr>
              <w:t>优先股</w:t>
            </w:r>
          </w:p>
        </w:tc>
        <w:tc>
          <w:tcPr>
            <w:tcW w:w="431" w:type="pct"/>
            <w:tcBorders>
              <w:top w:val="nil"/>
              <w:left w:val="single" w:color="000000" w:sz="8" w:space="0"/>
              <w:bottom w:val="single" w:color="000000" w:sz="8" w:space="0"/>
              <w:right w:val="single" w:color="000000" w:sz="8" w:space="0"/>
            </w:tcBorders>
            <w:vAlign w:val="center"/>
          </w:tcPr>
          <w:p w14:paraId="306111C9">
            <w:pPr>
              <w:jc w:val="center"/>
              <w:rPr>
                <w:rFonts w:hint="eastAsia" w:ascii="宋体" w:hAnsi="宋体" w:eastAsia="宋体" w:cs="宋体"/>
                <w:kern w:val="0"/>
                <w:sz w:val="20"/>
                <w:szCs w:val="20"/>
              </w:rPr>
            </w:pPr>
            <w:r>
              <w:rPr>
                <w:rFonts w:hint="eastAsia" w:ascii="宋体" w:hAnsi="宋体" w:eastAsia="宋体" w:cs="宋体"/>
                <w:kern w:val="0"/>
                <w:sz w:val="20"/>
                <w:szCs w:val="20"/>
              </w:rPr>
              <w:t>无固定期限资本债券</w:t>
            </w:r>
          </w:p>
        </w:tc>
        <w:tc>
          <w:tcPr>
            <w:tcW w:w="437" w:type="pct"/>
            <w:tcBorders>
              <w:top w:val="single" w:color="000000" w:sz="8" w:space="0"/>
              <w:left w:val="single" w:color="000000" w:sz="8" w:space="0"/>
              <w:bottom w:val="single" w:color="000000" w:sz="8" w:space="0"/>
              <w:right w:val="single" w:color="000000" w:sz="8" w:space="0"/>
            </w:tcBorders>
            <w:vAlign w:val="center"/>
          </w:tcPr>
          <w:p w14:paraId="2E75E7CA">
            <w:pPr>
              <w:jc w:val="center"/>
              <w:rPr>
                <w:rFonts w:hint="eastAsia" w:ascii="宋体" w:hAnsi="宋体" w:eastAsia="宋体" w:cs="宋体"/>
                <w:kern w:val="0"/>
                <w:sz w:val="20"/>
                <w:szCs w:val="20"/>
              </w:rPr>
            </w:pPr>
            <w:r>
              <w:rPr>
                <w:rFonts w:hint="eastAsia" w:ascii="宋体" w:hAnsi="宋体" w:eastAsia="宋体" w:cs="宋体"/>
                <w:kern w:val="0"/>
                <w:sz w:val="20"/>
                <w:szCs w:val="20"/>
              </w:rPr>
              <w:t>无固定期限资本债券</w:t>
            </w:r>
          </w:p>
        </w:tc>
        <w:tc>
          <w:tcPr>
            <w:tcW w:w="415" w:type="pct"/>
            <w:tcBorders>
              <w:top w:val="single" w:color="000000" w:sz="8" w:space="0"/>
              <w:left w:val="single" w:color="000000" w:sz="8" w:space="0"/>
              <w:bottom w:val="single" w:color="000000" w:sz="8" w:space="0"/>
              <w:right w:val="single" w:color="000000" w:sz="8" w:space="0"/>
            </w:tcBorders>
            <w:vAlign w:val="center"/>
          </w:tcPr>
          <w:p w14:paraId="0B368823">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c>
          <w:tcPr>
            <w:tcW w:w="387" w:type="pct"/>
            <w:tcBorders>
              <w:top w:val="single" w:color="000000" w:sz="8" w:space="0"/>
              <w:left w:val="single" w:color="000000" w:sz="8" w:space="0"/>
              <w:bottom w:val="single" w:color="000000" w:sz="8" w:space="0"/>
              <w:right w:val="single" w:color="000000" w:sz="8" w:space="0"/>
            </w:tcBorders>
            <w:vAlign w:val="center"/>
          </w:tcPr>
          <w:p w14:paraId="43EEC238">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c>
          <w:tcPr>
            <w:tcW w:w="435" w:type="pct"/>
            <w:tcBorders>
              <w:top w:val="single" w:color="000000" w:sz="8" w:space="0"/>
              <w:left w:val="single" w:color="000000" w:sz="8" w:space="0"/>
              <w:bottom w:val="single" w:color="000000" w:sz="8" w:space="0"/>
              <w:right w:val="single" w:color="000000" w:sz="8" w:space="0"/>
            </w:tcBorders>
            <w:vAlign w:val="center"/>
          </w:tcPr>
          <w:p w14:paraId="27D19628">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c>
          <w:tcPr>
            <w:tcW w:w="425" w:type="pct"/>
            <w:tcBorders>
              <w:top w:val="single" w:color="000000" w:sz="8" w:space="0"/>
              <w:left w:val="single" w:color="000000" w:sz="8" w:space="0"/>
              <w:bottom w:val="single" w:color="000000" w:sz="8" w:space="0"/>
              <w:right w:val="single" w:color="000000" w:sz="8" w:space="0"/>
            </w:tcBorders>
            <w:vAlign w:val="center"/>
          </w:tcPr>
          <w:p w14:paraId="5B904BB4">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c>
          <w:tcPr>
            <w:tcW w:w="425" w:type="pct"/>
            <w:tcBorders>
              <w:top w:val="single" w:color="000000" w:sz="8" w:space="0"/>
              <w:left w:val="single" w:color="000000" w:sz="8" w:space="0"/>
              <w:bottom w:val="single" w:color="000000" w:sz="8" w:space="0"/>
              <w:right w:val="single" w:color="000000" w:sz="8" w:space="0"/>
            </w:tcBorders>
            <w:vAlign w:val="center"/>
          </w:tcPr>
          <w:p w14:paraId="247D1D64">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c>
          <w:tcPr>
            <w:tcW w:w="425" w:type="pct"/>
            <w:tcBorders>
              <w:top w:val="single" w:color="000000" w:sz="8" w:space="0"/>
              <w:left w:val="single" w:color="000000" w:sz="8" w:space="0"/>
              <w:bottom w:val="single" w:color="000000" w:sz="8" w:space="0"/>
              <w:right w:val="single" w:color="000000" w:sz="8" w:space="0"/>
            </w:tcBorders>
            <w:vAlign w:val="center"/>
          </w:tcPr>
          <w:p w14:paraId="7CB6CF55">
            <w:pPr>
              <w:jc w:val="center"/>
              <w:rPr>
                <w:rFonts w:hint="eastAsia" w:ascii="宋体" w:hAnsi="宋体" w:eastAsia="宋体" w:cs="宋体"/>
                <w:kern w:val="0"/>
                <w:sz w:val="20"/>
                <w:szCs w:val="20"/>
              </w:rPr>
            </w:pPr>
            <w:r>
              <w:rPr>
                <w:rFonts w:hint="eastAsia" w:ascii="宋体" w:hAnsi="宋体" w:eastAsia="宋体" w:cs="宋体"/>
                <w:kern w:val="0"/>
                <w:sz w:val="20"/>
                <w:szCs w:val="20"/>
              </w:rPr>
              <w:t>二级资本债券</w:t>
            </w:r>
          </w:p>
        </w:tc>
      </w:tr>
      <w:tr w14:paraId="63A4FC7D">
        <w:tblPrEx>
          <w:tblCellMar>
            <w:top w:w="0" w:type="dxa"/>
            <w:left w:w="108" w:type="dxa"/>
            <w:bottom w:w="0" w:type="dxa"/>
            <w:right w:w="108" w:type="dxa"/>
          </w:tblCellMar>
        </w:tblPrEx>
        <w:trPr>
          <w:trHeight w:val="121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3504B3A">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617" w:type="pct"/>
            <w:tcBorders>
              <w:top w:val="nil"/>
              <w:left w:val="nil"/>
              <w:bottom w:val="single" w:color="000000" w:sz="8" w:space="0"/>
              <w:right w:val="single" w:color="000000" w:sz="8" w:space="0"/>
            </w:tcBorders>
            <w:shd w:val="clear" w:color="auto" w:fill="auto"/>
            <w:vAlign w:val="center"/>
          </w:tcPr>
          <w:p w14:paraId="7079DCDC">
            <w:pPr>
              <w:rPr>
                <w:rFonts w:hint="eastAsia" w:ascii="宋体" w:hAnsi="宋体" w:eastAsia="宋体" w:cs="宋体"/>
                <w:kern w:val="0"/>
                <w:sz w:val="20"/>
                <w:szCs w:val="20"/>
              </w:rPr>
            </w:pPr>
            <w:r>
              <w:rPr>
                <w:rFonts w:hint="eastAsia" w:ascii="宋体" w:hAnsi="宋体" w:eastAsia="宋体" w:cs="宋体"/>
                <w:kern w:val="0"/>
                <w:sz w:val="20"/>
                <w:szCs w:val="20"/>
              </w:rPr>
              <w:t>可计入监管资本的数额（最近一期报告日</w:t>
            </w:r>
            <w:r>
              <w:rPr>
                <w:rFonts w:hint="eastAsia" w:ascii="宋体" w:hAnsi="宋体" w:eastAsia="宋体" w:cs="宋体"/>
                <w:kern w:val="0"/>
                <w:sz w:val="20"/>
                <w:szCs w:val="20"/>
                <w:lang w:val="en-US" w:eastAsia="zh-CN"/>
              </w:rPr>
              <w:t>数额，</w:t>
            </w:r>
            <w:r>
              <w:rPr>
                <w:rFonts w:hint="eastAsia" w:ascii="宋体" w:hAnsi="宋体" w:eastAsia="宋体" w:cs="宋体"/>
                <w:kern w:val="0"/>
                <w:sz w:val="20"/>
                <w:szCs w:val="20"/>
              </w:rPr>
              <w:t>单位</w:t>
            </w:r>
            <w:r>
              <w:rPr>
                <w:rFonts w:hint="eastAsia" w:ascii="宋体" w:hAnsi="宋体" w:cs="宋体"/>
                <w:kern w:val="0"/>
                <w:sz w:val="20"/>
                <w:szCs w:val="20"/>
                <w:lang w:eastAsia="zh-CN"/>
              </w:rPr>
              <w:t>：</w:t>
            </w:r>
            <w:r>
              <w:rPr>
                <w:rFonts w:hint="eastAsia" w:ascii="宋体" w:hAnsi="宋体" w:eastAsia="宋体" w:cs="宋体"/>
                <w:kern w:val="0"/>
                <w:sz w:val="20"/>
                <w:szCs w:val="20"/>
              </w:rPr>
              <w:t>百万</w:t>
            </w:r>
            <w:r>
              <w:rPr>
                <w:rFonts w:hint="eastAsia" w:ascii="宋体" w:hAnsi="宋体" w:eastAsia="宋体" w:cs="宋体"/>
                <w:kern w:val="0"/>
                <w:sz w:val="20"/>
                <w:szCs w:val="20"/>
                <w:lang w:val="en-US" w:eastAsia="zh-CN"/>
              </w:rPr>
              <w:t>元人民币</w:t>
            </w:r>
            <w:r>
              <w:rPr>
                <w:rFonts w:hint="eastAsia" w:ascii="宋体" w:hAnsi="宋体" w:eastAsia="宋体" w:cs="宋体"/>
                <w:kern w:val="0"/>
                <w:sz w:val="20"/>
                <w:szCs w:val="20"/>
              </w:rPr>
              <w:t>）</w:t>
            </w:r>
          </w:p>
        </w:tc>
        <w:tc>
          <w:tcPr>
            <w:tcW w:w="364" w:type="pct"/>
            <w:tcBorders>
              <w:top w:val="nil"/>
              <w:left w:val="nil"/>
              <w:bottom w:val="single" w:color="000000" w:sz="8" w:space="0"/>
              <w:right w:val="single" w:color="000000" w:sz="8" w:space="0"/>
            </w:tcBorders>
            <w:shd w:val="clear" w:color="auto" w:fill="auto"/>
            <w:vAlign w:val="center"/>
          </w:tcPr>
          <w:p w14:paraId="43BB21D5">
            <w:pPr>
              <w:jc w:val="center"/>
              <w:rPr>
                <w:rFonts w:hint="eastAsia" w:ascii="宋体" w:hAnsi="宋体" w:eastAsia="宋体" w:cs="宋体"/>
                <w:kern w:val="0"/>
                <w:sz w:val="20"/>
                <w:szCs w:val="20"/>
              </w:rPr>
            </w:pPr>
            <w:r>
              <w:rPr>
                <w:rFonts w:hint="eastAsia" w:ascii="宋体" w:hAnsi="宋体" w:eastAsia="宋体" w:cs="宋体"/>
                <w:kern w:val="0"/>
                <w:sz w:val="20"/>
                <w:szCs w:val="20"/>
              </w:rPr>
              <w:t>44,299</w:t>
            </w:r>
          </w:p>
        </w:tc>
        <w:tc>
          <w:tcPr>
            <w:tcW w:w="415" w:type="pct"/>
            <w:tcBorders>
              <w:top w:val="single" w:color="000000" w:sz="8" w:space="0"/>
              <w:left w:val="nil"/>
              <w:bottom w:val="single" w:color="000000" w:sz="8" w:space="0"/>
              <w:right w:val="single" w:color="000000" w:sz="8" w:space="0"/>
            </w:tcBorders>
            <w:vAlign w:val="center"/>
          </w:tcPr>
          <w:p w14:paraId="2868551C">
            <w:pPr>
              <w:jc w:val="center"/>
              <w:rPr>
                <w:rFonts w:hint="eastAsia" w:ascii="宋体" w:hAnsi="宋体" w:eastAsia="宋体" w:cs="宋体"/>
                <w:kern w:val="0"/>
                <w:sz w:val="20"/>
                <w:szCs w:val="20"/>
              </w:rPr>
            </w:pPr>
            <w:r>
              <w:rPr>
                <w:rFonts w:hint="eastAsia" w:ascii="宋体" w:hAnsi="宋体" w:eastAsia="宋体" w:cs="宋体"/>
                <w:kern w:val="0"/>
                <w:sz w:val="20"/>
                <w:szCs w:val="20"/>
              </w:rPr>
              <w:t>4,825</w:t>
            </w:r>
          </w:p>
        </w:tc>
        <w:tc>
          <w:tcPr>
            <w:tcW w:w="431" w:type="pct"/>
            <w:tcBorders>
              <w:top w:val="nil"/>
              <w:left w:val="single" w:color="000000" w:sz="8" w:space="0"/>
              <w:bottom w:val="single" w:color="000000" w:sz="8" w:space="0"/>
              <w:right w:val="single" w:color="000000" w:sz="8" w:space="0"/>
            </w:tcBorders>
            <w:vAlign w:val="center"/>
          </w:tcPr>
          <w:p w14:paraId="49BAE24B">
            <w:pPr>
              <w:jc w:val="right"/>
              <w:rPr>
                <w:rFonts w:hint="eastAsia" w:ascii="宋体" w:hAnsi="宋体" w:eastAsia="宋体" w:cs="宋体"/>
                <w:kern w:val="0"/>
                <w:sz w:val="20"/>
                <w:szCs w:val="20"/>
              </w:rPr>
            </w:pPr>
            <w:r>
              <w:rPr>
                <w:rFonts w:hint="eastAsia" w:ascii="宋体" w:hAnsi="宋体" w:eastAsia="宋体" w:cs="宋体"/>
                <w:kern w:val="0"/>
                <w:sz w:val="20"/>
                <w:szCs w:val="20"/>
              </w:rPr>
              <w:t xml:space="preserve"> 10,000 </w:t>
            </w:r>
          </w:p>
        </w:tc>
        <w:tc>
          <w:tcPr>
            <w:tcW w:w="437" w:type="pct"/>
            <w:tcBorders>
              <w:top w:val="single" w:color="000000" w:sz="8" w:space="0"/>
              <w:left w:val="single" w:color="000000" w:sz="8" w:space="0"/>
              <w:bottom w:val="single" w:color="000000" w:sz="8" w:space="0"/>
              <w:right w:val="single" w:color="000000" w:sz="8" w:space="0"/>
            </w:tcBorders>
            <w:vAlign w:val="center"/>
          </w:tcPr>
          <w:p w14:paraId="73A9C155">
            <w:pPr>
              <w:jc w:val="right"/>
              <w:rPr>
                <w:rFonts w:hint="eastAsia" w:ascii="宋体" w:hAnsi="宋体" w:eastAsia="宋体" w:cs="宋体"/>
                <w:kern w:val="0"/>
                <w:sz w:val="20"/>
                <w:szCs w:val="20"/>
              </w:rPr>
            </w:pPr>
            <w:r>
              <w:rPr>
                <w:rFonts w:hint="eastAsia" w:ascii="宋体" w:hAnsi="宋体" w:eastAsia="宋体" w:cs="宋体"/>
                <w:kern w:val="0"/>
                <w:sz w:val="20"/>
                <w:szCs w:val="20"/>
              </w:rPr>
              <w:t xml:space="preserve"> 10,000 </w:t>
            </w:r>
          </w:p>
        </w:tc>
        <w:tc>
          <w:tcPr>
            <w:tcW w:w="415" w:type="pct"/>
            <w:tcBorders>
              <w:top w:val="single" w:color="000000" w:sz="8" w:space="0"/>
              <w:left w:val="single" w:color="000000" w:sz="8" w:space="0"/>
              <w:bottom w:val="single" w:color="000000" w:sz="8" w:space="0"/>
              <w:right w:val="single" w:color="000000" w:sz="8" w:space="0"/>
            </w:tcBorders>
            <w:vAlign w:val="center"/>
          </w:tcPr>
          <w:p w14:paraId="3827FCEE">
            <w:pPr>
              <w:jc w:val="center"/>
              <w:rPr>
                <w:rFonts w:hint="eastAsia" w:ascii="宋体" w:hAnsi="宋体" w:eastAsia="宋体" w:cs="宋体"/>
                <w:kern w:val="0"/>
                <w:sz w:val="20"/>
                <w:szCs w:val="20"/>
              </w:rPr>
            </w:pPr>
            <w:r>
              <w:rPr>
                <w:rFonts w:hint="eastAsia" w:ascii="宋体" w:hAnsi="宋体" w:eastAsia="宋体" w:cs="宋体"/>
                <w:kern w:val="0"/>
                <w:sz w:val="20"/>
                <w:szCs w:val="20"/>
              </w:rPr>
              <w:t>6,000</w:t>
            </w:r>
          </w:p>
        </w:tc>
        <w:tc>
          <w:tcPr>
            <w:tcW w:w="387" w:type="pct"/>
            <w:tcBorders>
              <w:top w:val="single" w:color="000000" w:sz="8" w:space="0"/>
              <w:left w:val="single" w:color="000000" w:sz="8" w:space="0"/>
              <w:bottom w:val="single" w:color="000000" w:sz="8" w:space="0"/>
              <w:right w:val="single" w:color="000000" w:sz="8" w:space="0"/>
            </w:tcBorders>
            <w:vAlign w:val="center"/>
          </w:tcPr>
          <w:p w14:paraId="094680FC">
            <w:pPr>
              <w:jc w:val="center"/>
              <w:rPr>
                <w:rFonts w:hint="eastAsia" w:ascii="宋体" w:hAnsi="宋体" w:eastAsia="宋体" w:cs="宋体"/>
                <w:kern w:val="0"/>
                <w:sz w:val="20"/>
                <w:szCs w:val="20"/>
              </w:rPr>
            </w:pPr>
            <w:r>
              <w:rPr>
                <w:rFonts w:hint="eastAsia" w:ascii="宋体" w:hAnsi="宋体" w:eastAsia="宋体" w:cs="宋体"/>
                <w:kern w:val="0"/>
                <w:sz w:val="20"/>
                <w:szCs w:val="20"/>
              </w:rPr>
              <w:t>3,500</w:t>
            </w:r>
          </w:p>
        </w:tc>
        <w:tc>
          <w:tcPr>
            <w:tcW w:w="435" w:type="pct"/>
            <w:tcBorders>
              <w:top w:val="single" w:color="000000" w:sz="8" w:space="0"/>
              <w:left w:val="single" w:color="000000" w:sz="8" w:space="0"/>
              <w:bottom w:val="single" w:color="000000" w:sz="8" w:space="0"/>
              <w:right w:val="single" w:color="000000" w:sz="8" w:space="0"/>
            </w:tcBorders>
            <w:vAlign w:val="center"/>
          </w:tcPr>
          <w:p w14:paraId="617063A6">
            <w:pPr>
              <w:jc w:val="center"/>
              <w:rPr>
                <w:rFonts w:hint="eastAsia" w:ascii="宋体" w:hAnsi="宋体" w:eastAsia="宋体" w:cs="宋体"/>
                <w:kern w:val="0"/>
                <w:sz w:val="20"/>
                <w:szCs w:val="20"/>
              </w:rPr>
            </w:pPr>
            <w:r>
              <w:rPr>
                <w:rFonts w:hint="eastAsia" w:ascii="宋体" w:hAnsi="宋体" w:eastAsia="宋体" w:cs="宋体"/>
                <w:kern w:val="0"/>
                <w:sz w:val="20"/>
                <w:szCs w:val="20"/>
              </w:rPr>
              <w:t>22,000</w:t>
            </w:r>
          </w:p>
        </w:tc>
        <w:tc>
          <w:tcPr>
            <w:tcW w:w="425" w:type="pct"/>
            <w:tcBorders>
              <w:top w:val="single" w:color="000000" w:sz="8" w:space="0"/>
              <w:left w:val="single" w:color="000000" w:sz="8" w:space="0"/>
              <w:bottom w:val="single" w:color="000000" w:sz="8" w:space="0"/>
              <w:right w:val="single" w:color="000000" w:sz="8" w:space="0"/>
            </w:tcBorders>
            <w:vAlign w:val="center"/>
          </w:tcPr>
          <w:p w14:paraId="46DF972E">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r>
              <w:rPr>
                <w:rFonts w:hint="eastAsia" w:ascii="宋体" w:hAnsi="宋体" w:eastAsia="宋体" w:cs="宋体"/>
                <w:kern w:val="0"/>
                <w:sz w:val="20"/>
                <w:szCs w:val="20"/>
              </w:rPr>
              <w:t>,000</w:t>
            </w:r>
          </w:p>
        </w:tc>
        <w:tc>
          <w:tcPr>
            <w:tcW w:w="425" w:type="pct"/>
            <w:tcBorders>
              <w:top w:val="single" w:color="000000" w:sz="8" w:space="0"/>
              <w:left w:val="single" w:color="000000" w:sz="8" w:space="0"/>
              <w:bottom w:val="single" w:color="000000" w:sz="8" w:space="0"/>
              <w:right w:val="single" w:color="000000" w:sz="8" w:space="0"/>
            </w:tcBorders>
            <w:vAlign w:val="center"/>
          </w:tcPr>
          <w:p w14:paraId="5F8F1396">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r>
              <w:rPr>
                <w:rFonts w:hint="eastAsia" w:ascii="宋体" w:hAnsi="宋体" w:cs="宋体"/>
                <w:kern w:val="0"/>
                <w:sz w:val="20"/>
                <w:szCs w:val="20"/>
                <w:lang w:val="en-US" w:eastAsia="zh-CN"/>
              </w:rPr>
              <w:t>0</w:t>
            </w:r>
            <w:r>
              <w:rPr>
                <w:rFonts w:hint="eastAsia" w:ascii="宋体" w:hAnsi="宋体" w:eastAsia="宋体" w:cs="宋体"/>
                <w:kern w:val="0"/>
                <w:sz w:val="20"/>
                <w:szCs w:val="20"/>
              </w:rPr>
              <w:t>,000</w:t>
            </w:r>
          </w:p>
        </w:tc>
        <w:tc>
          <w:tcPr>
            <w:tcW w:w="425" w:type="pct"/>
            <w:tcBorders>
              <w:top w:val="single" w:color="000000" w:sz="8" w:space="0"/>
              <w:left w:val="single" w:color="000000" w:sz="8" w:space="0"/>
              <w:bottom w:val="single" w:color="000000" w:sz="8" w:space="0"/>
              <w:right w:val="single" w:color="000000" w:sz="8" w:space="0"/>
            </w:tcBorders>
            <w:vAlign w:val="center"/>
          </w:tcPr>
          <w:p w14:paraId="4A7EF770">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00</w:t>
            </w:r>
          </w:p>
        </w:tc>
      </w:tr>
      <w:tr w14:paraId="249BE0C1">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07FBD94F">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617" w:type="pct"/>
            <w:tcBorders>
              <w:top w:val="nil"/>
              <w:left w:val="nil"/>
              <w:bottom w:val="single" w:color="000000" w:sz="8" w:space="0"/>
              <w:right w:val="single" w:color="000000" w:sz="8" w:space="0"/>
            </w:tcBorders>
            <w:shd w:val="clear" w:color="auto" w:fill="auto"/>
            <w:vAlign w:val="center"/>
          </w:tcPr>
          <w:p w14:paraId="0C683628">
            <w:pPr>
              <w:rPr>
                <w:rFonts w:hint="eastAsia" w:ascii="宋体" w:hAnsi="宋体" w:eastAsia="宋体" w:cs="宋体"/>
                <w:kern w:val="0"/>
                <w:sz w:val="20"/>
                <w:szCs w:val="20"/>
              </w:rPr>
            </w:pPr>
            <w:r>
              <w:rPr>
                <w:rFonts w:hint="eastAsia" w:ascii="宋体" w:hAnsi="宋体" w:eastAsia="宋体" w:cs="宋体"/>
                <w:kern w:val="0"/>
                <w:sz w:val="20"/>
                <w:szCs w:val="20"/>
              </w:rPr>
              <w:t>工具面值</w:t>
            </w:r>
          </w:p>
        </w:tc>
        <w:tc>
          <w:tcPr>
            <w:tcW w:w="364" w:type="pct"/>
            <w:tcBorders>
              <w:top w:val="nil"/>
              <w:left w:val="nil"/>
              <w:bottom w:val="single" w:color="000000" w:sz="8" w:space="0"/>
              <w:right w:val="single" w:color="000000" w:sz="8" w:space="0"/>
            </w:tcBorders>
            <w:shd w:val="clear" w:color="auto" w:fill="auto"/>
            <w:vAlign w:val="center"/>
          </w:tcPr>
          <w:p w14:paraId="20A68C38">
            <w:pPr>
              <w:jc w:val="center"/>
              <w:rPr>
                <w:rFonts w:hint="eastAsia" w:ascii="宋体" w:hAnsi="宋体" w:eastAsia="宋体" w:cs="宋体"/>
                <w:kern w:val="0"/>
                <w:sz w:val="20"/>
                <w:szCs w:val="20"/>
              </w:rPr>
            </w:pPr>
            <w:r>
              <w:rPr>
                <w:rFonts w:hint="eastAsia" w:ascii="宋体" w:hAnsi="宋体" w:eastAsia="宋体" w:cs="宋体"/>
                <w:kern w:val="0"/>
                <w:sz w:val="20"/>
                <w:szCs w:val="20"/>
              </w:rPr>
              <w:t>6,604</w:t>
            </w:r>
          </w:p>
        </w:tc>
        <w:tc>
          <w:tcPr>
            <w:tcW w:w="415" w:type="pct"/>
            <w:tcBorders>
              <w:top w:val="single" w:color="000000" w:sz="8" w:space="0"/>
              <w:left w:val="nil"/>
              <w:bottom w:val="single" w:color="000000" w:sz="8" w:space="0"/>
              <w:right w:val="single" w:color="000000" w:sz="8" w:space="0"/>
            </w:tcBorders>
            <w:vAlign w:val="center"/>
          </w:tcPr>
          <w:p w14:paraId="4A52F4ED">
            <w:pPr>
              <w:jc w:val="center"/>
              <w:rPr>
                <w:rFonts w:hint="eastAsia" w:ascii="宋体" w:hAnsi="宋体" w:eastAsia="宋体" w:cs="宋体"/>
                <w:kern w:val="0"/>
                <w:sz w:val="20"/>
                <w:szCs w:val="20"/>
              </w:rPr>
            </w:pPr>
            <w:r>
              <w:rPr>
                <w:rFonts w:hint="eastAsia" w:ascii="宋体" w:hAnsi="宋体" w:eastAsia="宋体" w:cs="宋体"/>
                <w:kern w:val="0"/>
                <w:sz w:val="20"/>
                <w:szCs w:val="20"/>
              </w:rPr>
              <w:t>4,850</w:t>
            </w:r>
          </w:p>
        </w:tc>
        <w:tc>
          <w:tcPr>
            <w:tcW w:w="431" w:type="pct"/>
            <w:tcBorders>
              <w:top w:val="nil"/>
              <w:left w:val="single" w:color="000000" w:sz="8" w:space="0"/>
              <w:bottom w:val="single" w:color="000000" w:sz="8" w:space="0"/>
              <w:right w:val="single" w:color="000000" w:sz="8" w:space="0"/>
            </w:tcBorders>
            <w:vAlign w:val="center"/>
          </w:tcPr>
          <w:p w14:paraId="1D26C00D">
            <w:pPr>
              <w:jc w:val="right"/>
              <w:rPr>
                <w:rFonts w:hint="eastAsia" w:ascii="宋体" w:hAnsi="宋体" w:eastAsia="宋体" w:cs="宋体"/>
                <w:kern w:val="0"/>
                <w:sz w:val="20"/>
                <w:szCs w:val="20"/>
              </w:rPr>
            </w:pPr>
            <w:r>
              <w:rPr>
                <w:rFonts w:hint="eastAsia" w:ascii="宋体" w:hAnsi="宋体" w:eastAsia="宋体" w:cs="宋体"/>
                <w:kern w:val="0"/>
                <w:sz w:val="20"/>
                <w:szCs w:val="20"/>
              </w:rPr>
              <w:t xml:space="preserve"> 10,000 </w:t>
            </w:r>
          </w:p>
        </w:tc>
        <w:tc>
          <w:tcPr>
            <w:tcW w:w="437" w:type="pct"/>
            <w:tcBorders>
              <w:top w:val="single" w:color="000000" w:sz="8" w:space="0"/>
              <w:left w:val="single" w:color="000000" w:sz="8" w:space="0"/>
              <w:bottom w:val="single" w:color="000000" w:sz="8" w:space="0"/>
              <w:right w:val="single" w:color="000000" w:sz="8" w:space="0"/>
            </w:tcBorders>
            <w:vAlign w:val="center"/>
          </w:tcPr>
          <w:p w14:paraId="1BF0E921">
            <w:pPr>
              <w:jc w:val="right"/>
              <w:rPr>
                <w:rFonts w:hint="eastAsia" w:ascii="宋体" w:hAnsi="宋体" w:eastAsia="宋体" w:cs="宋体"/>
                <w:kern w:val="0"/>
                <w:sz w:val="20"/>
                <w:szCs w:val="20"/>
              </w:rPr>
            </w:pPr>
            <w:r>
              <w:rPr>
                <w:rFonts w:hint="eastAsia" w:ascii="宋体" w:hAnsi="宋体" w:eastAsia="宋体" w:cs="宋体"/>
                <w:kern w:val="0"/>
                <w:sz w:val="20"/>
                <w:szCs w:val="20"/>
              </w:rPr>
              <w:t xml:space="preserve"> 10,000 </w:t>
            </w:r>
          </w:p>
        </w:tc>
        <w:tc>
          <w:tcPr>
            <w:tcW w:w="415" w:type="pct"/>
            <w:tcBorders>
              <w:top w:val="single" w:color="000000" w:sz="8" w:space="0"/>
              <w:left w:val="single" w:color="000000" w:sz="8" w:space="0"/>
              <w:bottom w:val="single" w:color="000000" w:sz="8" w:space="0"/>
              <w:right w:val="single" w:color="000000" w:sz="8" w:space="0"/>
            </w:tcBorders>
            <w:vAlign w:val="center"/>
          </w:tcPr>
          <w:p w14:paraId="2AC5537A">
            <w:pPr>
              <w:jc w:val="center"/>
              <w:rPr>
                <w:rFonts w:hint="eastAsia" w:ascii="宋体" w:hAnsi="宋体" w:eastAsia="宋体" w:cs="宋体"/>
                <w:kern w:val="0"/>
                <w:sz w:val="20"/>
                <w:szCs w:val="20"/>
              </w:rPr>
            </w:pPr>
            <w:r>
              <w:rPr>
                <w:rFonts w:hint="eastAsia" w:ascii="宋体" w:hAnsi="宋体" w:eastAsia="宋体" w:cs="宋体"/>
                <w:kern w:val="0"/>
                <w:sz w:val="20"/>
                <w:szCs w:val="20"/>
              </w:rPr>
              <w:t>6,000</w:t>
            </w:r>
          </w:p>
        </w:tc>
        <w:tc>
          <w:tcPr>
            <w:tcW w:w="387" w:type="pct"/>
            <w:tcBorders>
              <w:top w:val="single" w:color="000000" w:sz="8" w:space="0"/>
              <w:left w:val="single" w:color="000000" w:sz="8" w:space="0"/>
              <w:bottom w:val="single" w:color="000000" w:sz="8" w:space="0"/>
              <w:right w:val="single" w:color="000000" w:sz="8" w:space="0"/>
            </w:tcBorders>
            <w:vAlign w:val="center"/>
          </w:tcPr>
          <w:p w14:paraId="2CA8E260">
            <w:pPr>
              <w:jc w:val="center"/>
              <w:rPr>
                <w:rFonts w:hint="eastAsia" w:ascii="宋体" w:hAnsi="宋体" w:eastAsia="宋体" w:cs="宋体"/>
                <w:kern w:val="0"/>
                <w:sz w:val="20"/>
                <w:szCs w:val="20"/>
              </w:rPr>
            </w:pPr>
            <w:r>
              <w:rPr>
                <w:rFonts w:hint="eastAsia" w:ascii="宋体" w:hAnsi="宋体" w:eastAsia="宋体" w:cs="宋体"/>
                <w:kern w:val="0"/>
                <w:sz w:val="20"/>
                <w:szCs w:val="20"/>
              </w:rPr>
              <w:t>3,500</w:t>
            </w:r>
          </w:p>
        </w:tc>
        <w:tc>
          <w:tcPr>
            <w:tcW w:w="435" w:type="pct"/>
            <w:tcBorders>
              <w:top w:val="single" w:color="000000" w:sz="8" w:space="0"/>
              <w:left w:val="single" w:color="000000" w:sz="8" w:space="0"/>
              <w:bottom w:val="single" w:color="000000" w:sz="8" w:space="0"/>
              <w:right w:val="single" w:color="000000" w:sz="8" w:space="0"/>
            </w:tcBorders>
            <w:vAlign w:val="center"/>
          </w:tcPr>
          <w:p w14:paraId="66224CF5">
            <w:pPr>
              <w:jc w:val="center"/>
              <w:rPr>
                <w:rFonts w:hint="eastAsia" w:ascii="宋体" w:hAnsi="宋体" w:eastAsia="宋体" w:cs="宋体"/>
                <w:kern w:val="0"/>
                <w:sz w:val="20"/>
                <w:szCs w:val="20"/>
              </w:rPr>
            </w:pPr>
            <w:r>
              <w:rPr>
                <w:rFonts w:hint="eastAsia" w:ascii="宋体" w:hAnsi="宋体" w:eastAsia="宋体" w:cs="宋体"/>
                <w:kern w:val="0"/>
                <w:sz w:val="20"/>
                <w:szCs w:val="20"/>
              </w:rPr>
              <w:t>22,000</w:t>
            </w:r>
          </w:p>
        </w:tc>
        <w:tc>
          <w:tcPr>
            <w:tcW w:w="425" w:type="pct"/>
            <w:tcBorders>
              <w:top w:val="single" w:color="000000" w:sz="8" w:space="0"/>
              <w:left w:val="single" w:color="000000" w:sz="8" w:space="0"/>
              <w:bottom w:val="single" w:color="000000" w:sz="8" w:space="0"/>
              <w:right w:val="single" w:color="000000" w:sz="8" w:space="0"/>
            </w:tcBorders>
            <w:vAlign w:val="center"/>
          </w:tcPr>
          <w:p w14:paraId="0B2E67B6">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14</w:t>
            </w:r>
            <w:r>
              <w:rPr>
                <w:rFonts w:hint="eastAsia" w:ascii="宋体" w:hAnsi="宋体" w:eastAsia="宋体" w:cs="宋体"/>
                <w:kern w:val="0"/>
                <w:sz w:val="20"/>
                <w:szCs w:val="20"/>
              </w:rPr>
              <w:t>,000</w:t>
            </w:r>
          </w:p>
        </w:tc>
        <w:tc>
          <w:tcPr>
            <w:tcW w:w="425" w:type="pct"/>
            <w:tcBorders>
              <w:top w:val="single" w:color="000000" w:sz="8" w:space="0"/>
              <w:left w:val="single" w:color="000000" w:sz="8" w:space="0"/>
              <w:bottom w:val="single" w:color="000000" w:sz="8" w:space="0"/>
              <w:right w:val="single" w:color="000000" w:sz="8" w:space="0"/>
            </w:tcBorders>
            <w:vAlign w:val="center"/>
          </w:tcPr>
          <w:p w14:paraId="1725F12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r>
              <w:rPr>
                <w:rFonts w:hint="eastAsia" w:ascii="宋体" w:hAnsi="宋体" w:cs="宋体"/>
                <w:kern w:val="0"/>
                <w:sz w:val="20"/>
                <w:szCs w:val="20"/>
                <w:lang w:val="en-US" w:eastAsia="zh-CN"/>
              </w:rPr>
              <w:t>0</w:t>
            </w:r>
            <w:r>
              <w:rPr>
                <w:rFonts w:hint="eastAsia" w:ascii="宋体" w:hAnsi="宋体" w:eastAsia="宋体" w:cs="宋体"/>
                <w:kern w:val="0"/>
                <w:sz w:val="20"/>
                <w:szCs w:val="20"/>
              </w:rPr>
              <w:t>,000</w:t>
            </w:r>
          </w:p>
        </w:tc>
        <w:tc>
          <w:tcPr>
            <w:tcW w:w="425" w:type="pct"/>
            <w:tcBorders>
              <w:top w:val="single" w:color="000000" w:sz="8" w:space="0"/>
              <w:left w:val="single" w:color="000000" w:sz="8" w:space="0"/>
              <w:bottom w:val="single" w:color="000000" w:sz="8" w:space="0"/>
              <w:right w:val="single" w:color="000000" w:sz="8" w:space="0"/>
            </w:tcBorders>
            <w:vAlign w:val="center"/>
          </w:tcPr>
          <w:p w14:paraId="130EC37E">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00</w:t>
            </w:r>
          </w:p>
        </w:tc>
      </w:tr>
      <w:tr w14:paraId="2559C875">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403738C6">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617" w:type="pct"/>
            <w:tcBorders>
              <w:top w:val="nil"/>
              <w:left w:val="nil"/>
              <w:bottom w:val="single" w:color="000000" w:sz="8" w:space="0"/>
              <w:right w:val="single" w:color="000000" w:sz="8" w:space="0"/>
            </w:tcBorders>
            <w:shd w:val="clear" w:color="auto" w:fill="auto"/>
            <w:vAlign w:val="center"/>
          </w:tcPr>
          <w:p w14:paraId="0BF63378">
            <w:pPr>
              <w:rPr>
                <w:rFonts w:hint="eastAsia" w:ascii="宋体" w:hAnsi="宋体" w:eastAsia="宋体" w:cs="宋体"/>
                <w:kern w:val="0"/>
                <w:sz w:val="20"/>
                <w:szCs w:val="20"/>
              </w:rPr>
            </w:pPr>
            <w:r>
              <w:rPr>
                <w:rFonts w:hint="eastAsia" w:ascii="宋体" w:hAnsi="宋体" w:eastAsia="宋体" w:cs="宋体"/>
                <w:kern w:val="0"/>
                <w:sz w:val="20"/>
                <w:szCs w:val="20"/>
              </w:rPr>
              <w:t>会计处理</w:t>
            </w:r>
          </w:p>
        </w:tc>
        <w:tc>
          <w:tcPr>
            <w:tcW w:w="364" w:type="pct"/>
            <w:tcBorders>
              <w:top w:val="nil"/>
              <w:left w:val="nil"/>
              <w:bottom w:val="single" w:color="000000" w:sz="8" w:space="0"/>
              <w:right w:val="single" w:color="000000" w:sz="8" w:space="0"/>
            </w:tcBorders>
            <w:shd w:val="clear" w:color="auto" w:fill="auto"/>
            <w:vAlign w:val="center"/>
          </w:tcPr>
          <w:p w14:paraId="6EA13C7D">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权益</w:t>
            </w:r>
          </w:p>
        </w:tc>
        <w:tc>
          <w:tcPr>
            <w:tcW w:w="415" w:type="pct"/>
            <w:tcBorders>
              <w:top w:val="single" w:color="000000" w:sz="8" w:space="0"/>
              <w:left w:val="nil"/>
              <w:bottom w:val="single" w:color="000000" w:sz="8" w:space="0"/>
              <w:right w:val="single" w:color="000000" w:sz="8" w:space="0"/>
            </w:tcBorders>
            <w:vAlign w:val="center"/>
          </w:tcPr>
          <w:p w14:paraId="1A0D65DF">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权益</w:t>
            </w:r>
          </w:p>
        </w:tc>
        <w:tc>
          <w:tcPr>
            <w:tcW w:w="431" w:type="pct"/>
            <w:tcBorders>
              <w:top w:val="nil"/>
              <w:left w:val="single" w:color="000000" w:sz="8" w:space="0"/>
              <w:bottom w:val="single" w:color="000000" w:sz="8" w:space="0"/>
              <w:right w:val="single" w:color="000000" w:sz="8" w:space="0"/>
            </w:tcBorders>
            <w:vAlign w:val="center"/>
          </w:tcPr>
          <w:p w14:paraId="1D76F477">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权益</w:t>
            </w:r>
          </w:p>
        </w:tc>
        <w:tc>
          <w:tcPr>
            <w:tcW w:w="437" w:type="pct"/>
            <w:tcBorders>
              <w:top w:val="single" w:color="000000" w:sz="8" w:space="0"/>
              <w:left w:val="single" w:color="000000" w:sz="8" w:space="0"/>
              <w:bottom w:val="single" w:color="000000" w:sz="8" w:space="0"/>
              <w:right w:val="single" w:color="000000" w:sz="8" w:space="0"/>
            </w:tcBorders>
            <w:vAlign w:val="center"/>
          </w:tcPr>
          <w:p w14:paraId="714BB62A">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权益</w:t>
            </w:r>
          </w:p>
        </w:tc>
        <w:tc>
          <w:tcPr>
            <w:tcW w:w="415" w:type="pct"/>
            <w:tcBorders>
              <w:top w:val="single" w:color="000000" w:sz="8" w:space="0"/>
              <w:left w:val="single" w:color="000000" w:sz="8" w:space="0"/>
              <w:bottom w:val="single" w:color="000000" w:sz="8" w:space="0"/>
              <w:right w:val="single" w:color="000000" w:sz="8" w:space="0"/>
            </w:tcBorders>
            <w:vAlign w:val="center"/>
          </w:tcPr>
          <w:p w14:paraId="70508487">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以摊余成本计量的负债</w:t>
            </w:r>
          </w:p>
        </w:tc>
        <w:tc>
          <w:tcPr>
            <w:tcW w:w="387" w:type="pct"/>
            <w:tcBorders>
              <w:top w:val="single" w:color="000000" w:sz="8" w:space="0"/>
              <w:left w:val="single" w:color="000000" w:sz="8" w:space="0"/>
              <w:bottom w:val="single" w:color="000000" w:sz="8" w:space="0"/>
              <w:right w:val="single" w:color="000000" w:sz="8" w:space="0"/>
            </w:tcBorders>
            <w:vAlign w:val="center"/>
          </w:tcPr>
          <w:p w14:paraId="0B20C739">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以摊余成本计量的负债</w:t>
            </w:r>
          </w:p>
        </w:tc>
        <w:tc>
          <w:tcPr>
            <w:tcW w:w="435" w:type="pct"/>
            <w:tcBorders>
              <w:top w:val="single" w:color="000000" w:sz="8" w:space="0"/>
              <w:left w:val="single" w:color="000000" w:sz="8" w:space="0"/>
              <w:bottom w:val="single" w:color="000000" w:sz="8" w:space="0"/>
              <w:right w:val="single" w:color="000000" w:sz="8" w:space="0"/>
            </w:tcBorders>
            <w:vAlign w:val="center"/>
          </w:tcPr>
          <w:p w14:paraId="2D08C602">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以摊余成本计量的负债</w:t>
            </w:r>
          </w:p>
        </w:tc>
        <w:tc>
          <w:tcPr>
            <w:tcW w:w="425" w:type="pct"/>
            <w:tcBorders>
              <w:top w:val="single" w:color="000000" w:sz="8" w:space="0"/>
              <w:left w:val="single" w:color="000000" w:sz="8" w:space="0"/>
              <w:bottom w:val="single" w:color="000000" w:sz="8" w:space="0"/>
              <w:right w:val="single" w:color="000000" w:sz="8" w:space="0"/>
            </w:tcBorders>
            <w:vAlign w:val="center"/>
          </w:tcPr>
          <w:p w14:paraId="2A8FB67F">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以摊余成本计量的负债</w:t>
            </w:r>
          </w:p>
        </w:tc>
        <w:tc>
          <w:tcPr>
            <w:tcW w:w="425" w:type="pct"/>
            <w:tcBorders>
              <w:top w:val="single" w:color="000000" w:sz="8" w:space="0"/>
              <w:left w:val="single" w:color="000000" w:sz="8" w:space="0"/>
              <w:bottom w:val="single" w:color="000000" w:sz="8" w:space="0"/>
              <w:right w:val="single" w:color="000000" w:sz="8" w:space="0"/>
            </w:tcBorders>
            <w:vAlign w:val="center"/>
          </w:tcPr>
          <w:p w14:paraId="009B279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以摊余成本计量的负债</w:t>
            </w:r>
          </w:p>
        </w:tc>
        <w:tc>
          <w:tcPr>
            <w:tcW w:w="425" w:type="pct"/>
            <w:tcBorders>
              <w:top w:val="single" w:color="000000" w:sz="8" w:space="0"/>
              <w:left w:val="single" w:color="000000" w:sz="8" w:space="0"/>
              <w:bottom w:val="single" w:color="000000" w:sz="8" w:space="0"/>
              <w:right w:val="single" w:color="000000" w:sz="8" w:space="0"/>
            </w:tcBorders>
            <w:vAlign w:val="center"/>
          </w:tcPr>
          <w:p w14:paraId="751BDDBA">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以摊余成本计量的负债</w:t>
            </w:r>
          </w:p>
        </w:tc>
      </w:tr>
      <w:tr w14:paraId="2AAD3593">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6D5A556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0</w:t>
            </w:r>
          </w:p>
        </w:tc>
        <w:tc>
          <w:tcPr>
            <w:tcW w:w="617" w:type="pct"/>
            <w:tcBorders>
              <w:top w:val="nil"/>
              <w:left w:val="nil"/>
              <w:bottom w:val="single" w:color="000000" w:sz="8" w:space="0"/>
              <w:right w:val="single" w:color="000000" w:sz="8" w:space="0"/>
            </w:tcBorders>
            <w:shd w:val="clear" w:color="auto" w:fill="auto"/>
            <w:vAlign w:val="center"/>
          </w:tcPr>
          <w:p w14:paraId="0F06B52F">
            <w:pPr>
              <w:rPr>
                <w:rFonts w:hint="eastAsia" w:ascii="宋体" w:hAnsi="宋体" w:eastAsia="宋体" w:cs="宋体"/>
                <w:kern w:val="0"/>
                <w:sz w:val="20"/>
                <w:szCs w:val="20"/>
              </w:rPr>
            </w:pPr>
            <w:r>
              <w:rPr>
                <w:rFonts w:hint="eastAsia" w:ascii="宋体" w:hAnsi="宋体" w:eastAsia="宋体" w:cs="宋体"/>
                <w:kern w:val="0"/>
                <w:sz w:val="20"/>
                <w:szCs w:val="20"/>
              </w:rPr>
              <w:t>初始发行日</w:t>
            </w:r>
          </w:p>
        </w:tc>
        <w:tc>
          <w:tcPr>
            <w:tcW w:w="364" w:type="pct"/>
            <w:tcBorders>
              <w:top w:val="nil"/>
              <w:left w:val="nil"/>
              <w:bottom w:val="single" w:color="000000" w:sz="8" w:space="0"/>
              <w:right w:val="single" w:color="000000" w:sz="8" w:space="0"/>
            </w:tcBorders>
            <w:shd w:val="clear" w:color="auto" w:fill="auto"/>
            <w:vAlign w:val="center"/>
          </w:tcPr>
          <w:p w14:paraId="15BBED8A">
            <w:pPr>
              <w:jc w:val="center"/>
              <w:rPr>
                <w:rFonts w:hint="eastAsia" w:ascii="宋体" w:hAnsi="宋体" w:eastAsia="宋体" w:cs="宋体"/>
                <w:kern w:val="0"/>
                <w:sz w:val="20"/>
                <w:szCs w:val="20"/>
              </w:rPr>
            </w:pPr>
            <w:r>
              <w:rPr>
                <w:rFonts w:hint="eastAsia" w:ascii="宋体" w:hAnsi="宋体" w:eastAsia="宋体" w:cs="宋体"/>
                <w:kern w:val="0"/>
                <w:sz w:val="20"/>
                <w:szCs w:val="20"/>
              </w:rPr>
              <w:t>2007/7/12</w:t>
            </w:r>
          </w:p>
        </w:tc>
        <w:tc>
          <w:tcPr>
            <w:tcW w:w="415" w:type="pct"/>
            <w:tcBorders>
              <w:top w:val="single" w:color="000000" w:sz="8" w:space="0"/>
              <w:left w:val="nil"/>
              <w:bottom w:val="single" w:color="000000" w:sz="8" w:space="0"/>
              <w:right w:val="single" w:color="000000" w:sz="8" w:space="0"/>
            </w:tcBorders>
            <w:vAlign w:val="center"/>
          </w:tcPr>
          <w:p w14:paraId="12F6E1D7">
            <w:pPr>
              <w:jc w:val="center"/>
              <w:rPr>
                <w:rFonts w:hint="eastAsia" w:ascii="宋体" w:hAnsi="宋体" w:eastAsia="宋体" w:cs="宋体"/>
                <w:kern w:val="0"/>
                <w:sz w:val="20"/>
                <w:szCs w:val="20"/>
              </w:rPr>
            </w:pPr>
            <w:r>
              <w:rPr>
                <w:rFonts w:hint="eastAsia" w:ascii="宋体" w:hAnsi="宋体" w:eastAsia="宋体" w:cs="宋体"/>
                <w:kern w:val="0"/>
                <w:sz w:val="20"/>
                <w:szCs w:val="20"/>
              </w:rPr>
              <w:t>2015/11/16</w:t>
            </w:r>
          </w:p>
        </w:tc>
        <w:tc>
          <w:tcPr>
            <w:tcW w:w="431" w:type="pct"/>
            <w:tcBorders>
              <w:top w:val="nil"/>
              <w:left w:val="single" w:color="000000" w:sz="8" w:space="0"/>
              <w:bottom w:val="single" w:color="000000" w:sz="8" w:space="0"/>
              <w:right w:val="single" w:color="000000" w:sz="8" w:space="0"/>
            </w:tcBorders>
            <w:vAlign w:val="center"/>
          </w:tcPr>
          <w:p w14:paraId="6604FCB0">
            <w:pPr>
              <w:jc w:val="center"/>
              <w:rPr>
                <w:rFonts w:hint="eastAsia" w:ascii="宋体" w:hAnsi="宋体" w:eastAsia="宋体" w:cs="宋体"/>
                <w:kern w:val="0"/>
                <w:sz w:val="20"/>
                <w:szCs w:val="20"/>
              </w:rPr>
            </w:pPr>
            <w:r>
              <w:rPr>
                <w:rFonts w:hint="eastAsia" w:ascii="宋体" w:hAnsi="宋体" w:eastAsia="宋体" w:cs="宋体"/>
                <w:kern w:val="0"/>
                <w:sz w:val="20"/>
                <w:szCs w:val="20"/>
              </w:rPr>
              <w:t>2023/7/10</w:t>
            </w:r>
          </w:p>
        </w:tc>
        <w:tc>
          <w:tcPr>
            <w:tcW w:w="437" w:type="pct"/>
            <w:tcBorders>
              <w:top w:val="single" w:color="000000" w:sz="8" w:space="0"/>
              <w:left w:val="single" w:color="000000" w:sz="8" w:space="0"/>
              <w:bottom w:val="single" w:color="000000" w:sz="8" w:space="0"/>
              <w:right w:val="single" w:color="000000" w:sz="8" w:space="0"/>
            </w:tcBorders>
            <w:vAlign w:val="center"/>
          </w:tcPr>
          <w:p w14:paraId="51357B94">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/1</w:t>
            </w:r>
            <w:r>
              <w:rPr>
                <w:rFonts w:hint="eastAsia" w:ascii="宋体" w:hAnsi="宋体" w:cs="宋体"/>
                <w:kern w:val="0"/>
                <w:sz w:val="20"/>
                <w:szCs w:val="20"/>
                <w:lang w:val="en-US" w:eastAsia="zh-CN"/>
              </w:rPr>
              <w:t>6</w:t>
            </w:r>
          </w:p>
        </w:tc>
        <w:tc>
          <w:tcPr>
            <w:tcW w:w="415" w:type="pct"/>
            <w:tcBorders>
              <w:top w:val="single" w:color="000000" w:sz="8" w:space="0"/>
              <w:left w:val="single" w:color="000000" w:sz="8" w:space="0"/>
              <w:bottom w:val="single" w:color="000000" w:sz="8" w:space="0"/>
              <w:right w:val="single" w:color="000000" w:sz="8" w:space="0"/>
            </w:tcBorders>
            <w:vAlign w:val="center"/>
          </w:tcPr>
          <w:p w14:paraId="4A2FB3EE">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2021/6/7</w:t>
            </w:r>
          </w:p>
        </w:tc>
        <w:tc>
          <w:tcPr>
            <w:tcW w:w="387" w:type="pct"/>
            <w:tcBorders>
              <w:top w:val="single" w:color="000000" w:sz="8" w:space="0"/>
              <w:left w:val="single" w:color="000000" w:sz="8" w:space="0"/>
              <w:bottom w:val="single" w:color="000000" w:sz="8" w:space="0"/>
              <w:right w:val="single" w:color="000000" w:sz="8" w:space="0"/>
            </w:tcBorders>
            <w:vAlign w:val="center"/>
          </w:tcPr>
          <w:p w14:paraId="4AB30764">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2021/7/</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2</w:t>
            </w:r>
          </w:p>
        </w:tc>
        <w:tc>
          <w:tcPr>
            <w:tcW w:w="435" w:type="pct"/>
            <w:tcBorders>
              <w:top w:val="single" w:color="000000" w:sz="8" w:space="0"/>
              <w:left w:val="single" w:color="000000" w:sz="8" w:space="0"/>
              <w:bottom w:val="single" w:color="000000" w:sz="8" w:space="0"/>
              <w:right w:val="single" w:color="000000" w:sz="8" w:space="0"/>
            </w:tcBorders>
            <w:vAlign w:val="center"/>
          </w:tcPr>
          <w:p w14:paraId="60EE8742">
            <w:pPr>
              <w:jc w:val="center"/>
              <w:rPr>
                <w:rFonts w:hint="eastAsia" w:ascii="宋体" w:hAnsi="宋体" w:eastAsia="宋体" w:cs="宋体"/>
                <w:kern w:val="0"/>
                <w:sz w:val="20"/>
                <w:szCs w:val="20"/>
              </w:rPr>
            </w:pPr>
            <w:r>
              <w:rPr>
                <w:rFonts w:hint="eastAsia" w:ascii="宋体" w:hAnsi="宋体" w:eastAsia="宋体" w:cs="宋体"/>
                <w:kern w:val="0"/>
                <w:sz w:val="20"/>
                <w:szCs w:val="20"/>
              </w:rPr>
              <w:t>2022/8/4</w:t>
            </w:r>
          </w:p>
        </w:tc>
        <w:tc>
          <w:tcPr>
            <w:tcW w:w="425" w:type="pct"/>
            <w:tcBorders>
              <w:top w:val="single" w:color="000000" w:sz="8" w:space="0"/>
              <w:left w:val="single" w:color="000000" w:sz="8" w:space="0"/>
              <w:bottom w:val="single" w:color="000000" w:sz="8" w:space="0"/>
              <w:right w:val="single" w:color="000000" w:sz="8" w:space="0"/>
            </w:tcBorders>
            <w:vAlign w:val="center"/>
          </w:tcPr>
          <w:p w14:paraId="65066160">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4</w:t>
            </w:r>
            <w:r>
              <w:rPr>
                <w:rFonts w:hint="eastAsia" w:ascii="宋体" w:hAnsi="宋体" w:eastAsia="宋体" w:cs="宋体"/>
                <w:kern w:val="0"/>
                <w:sz w:val="20"/>
                <w:szCs w:val="20"/>
              </w:rPr>
              <w:t>/</w:t>
            </w: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15</w:t>
            </w:r>
          </w:p>
        </w:tc>
        <w:tc>
          <w:tcPr>
            <w:tcW w:w="425" w:type="pct"/>
            <w:tcBorders>
              <w:top w:val="single" w:color="000000" w:sz="8" w:space="0"/>
              <w:left w:val="single" w:color="000000" w:sz="8" w:space="0"/>
              <w:bottom w:val="single" w:color="000000" w:sz="8" w:space="0"/>
              <w:right w:val="single" w:color="000000" w:sz="8" w:space="0"/>
            </w:tcBorders>
            <w:vAlign w:val="center"/>
          </w:tcPr>
          <w:p w14:paraId="61AC639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4</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w:t>
            </w:r>
            <w:r>
              <w:rPr>
                <w:rFonts w:hint="eastAsia" w:ascii="宋体" w:hAnsi="宋体" w:cs="宋体"/>
                <w:kern w:val="0"/>
                <w:sz w:val="20"/>
                <w:szCs w:val="20"/>
                <w:lang w:val="en-US" w:eastAsia="zh-CN"/>
              </w:rPr>
              <w:t>23</w:t>
            </w:r>
          </w:p>
        </w:tc>
        <w:tc>
          <w:tcPr>
            <w:tcW w:w="425" w:type="pct"/>
            <w:tcBorders>
              <w:top w:val="single" w:color="000000" w:sz="8" w:space="0"/>
              <w:left w:val="single" w:color="000000" w:sz="8" w:space="0"/>
              <w:bottom w:val="single" w:color="000000" w:sz="8" w:space="0"/>
              <w:right w:val="single" w:color="000000" w:sz="8" w:space="0"/>
            </w:tcBorders>
            <w:vAlign w:val="center"/>
          </w:tcPr>
          <w:p w14:paraId="44BE0CE7">
            <w:pPr>
              <w:jc w:val="center"/>
              <w:rPr>
                <w:rFonts w:hint="default" w:ascii="宋体" w:hAnsi="宋体" w:eastAsia="宋体" w:cs="宋体"/>
                <w:kern w:val="0"/>
                <w:sz w:val="20"/>
                <w:szCs w:val="20"/>
                <w:lang w:val="en-US"/>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3</w:t>
            </w:r>
            <w:r>
              <w:rPr>
                <w:rFonts w:hint="eastAsia" w:ascii="宋体" w:hAnsi="宋体" w:eastAsia="宋体" w:cs="宋体"/>
                <w:kern w:val="0"/>
                <w:sz w:val="20"/>
                <w:szCs w:val="20"/>
              </w:rPr>
              <w:t>/</w:t>
            </w:r>
            <w:r>
              <w:rPr>
                <w:rFonts w:hint="eastAsia" w:ascii="宋体" w:hAnsi="宋体" w:cs="宋体"/>
                <w:kern w:val="0"/>
                <w:sz w:val="20"/>
                <w:szCs w:val="20"/>
                <w:lang w:val="en-US" w:eastAsia="zh-CN"/>
              </w:rPr>
              <w:t>27</w:t>
            </w:r>
          </w:p>
        </w:tc>
      </w:tr>
      <w:tr w14:paraId="1AD16581">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56EF8C9E">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1</w:t>
            </w:r>
          </w:p>
        </w:tc>
        <w:tc>
          <w:tcPr>
            <w:tcW w:w="617" w:type="pct"/>
            <w:tcBorders>
              <w:top w:val="nil"/>
              <w:left w:val="nil"/>
              <w:bottom w:val="single" w:color="000000" w:sz="8" w:space="0"/>
              <w:right w:val="single" w:color="000000" w:sz="8" w:space="0"/>
            </w:tcBorders>
            <w:shd w:val="clear" w:color="auto" w:fill="auto"/>
            <w:vAlign w:val="center"/>
          </w:tcPr>
          <w:p w14:paraId="7E474464">
            <w:pP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是否存在</w:t>
            </w:r>
            <w:r>
              <w:rPr>
                <w:rFonts w:hint="eastAsia" w:ascii="宋体" w:hAnsi="宋体" w:eastAsia="宋体" w:cs="宋体"/>
                <w:kern w:val="0"/>
                <w:sz w:val="20"/>
                <w:szCs w:val="20"/>
                <w:lang w:val="en-US" w:eastAsia="zh-CN"/>
              </w:rPr>
              <w:t>固定期限</w:t>
            </w:r>
          </w:p>
        </w:tc>
        <w:tc>
          <w:tcPr>
            <w:tcW w:w="364" w:type="pct"/>
            <w:tcBorders>
              <w:top w:val="nil"/>
              <w:left w:val="nil"/>
              <w:bottom w:val="single" w:color="000000" w:sz="8" w:space="0"/>
              <w:right w:val="single" w:color="000000" w:sz="8" w:space="0"/>
            </w:tcBorders>
            <w:shd w:val="clear" w:color="auto" w:fill="auto"/>
            <w:vAlign w:val="center"/>
          </w:tcPr>
          <w:p w14:paraId="6114A27C">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15" w:type="pct"/>
            <w:tcBorders>
              <w:top w:val="single" w:color="000000" w:sz="8" w:space="0"/>
              <w:left w:val="nil"/>
              <w:bottom w:val="single" w:color="000000" w:sz="8" w:space="0"/>
              <w:right w:val="single" w:color="000000" w:sz="8" w:space="0"/>
            </w:tcBorders>
            <w:vAlign w:val="center"/>
          </w:tcPr>
          <w:p w14:paraId="47F6A5A0">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31" w:type="pct"/>
            <w:tcBorders>
              <w:top w:val="nil"/>
              <w:left w:val="single" w:color="000000" w:sz="8" w:space="0"/>
              <w:bottom w:val="single" w:color="000000" w:sz="8" w:space="0"/>
              <w:right w:val="single" w:color="000000" w:sz="8" w:space="0"/>
            </w:tcBorders>
            <w:vAlign w:val="center"/>
          </w:tcPr>
          <w:p w14:paraId="3BFACE9B">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37" w:type="pct"/>
            <w:tcBorders>
              <w:top w:val="single" w:color="000000" w:sz="8" w:space="0"/>
              <w:left w:val="single" w:color="000000" w:sz="8" w:space="0"/>
              <w:bottom w:val="single" w:color="000000" w:sz="8" w:space="0"/>
              <w:right w:val="single" w:color="000000" w:sz="8" w:space="0"/>
            </w:tcBorders>
            <w:vAlign w:val="center"/>
          </w:tcPr>
          <w:p w14:paraId="1122FF6A">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15" w:type="pct"/>
            <w:tcBorders>
              <w:top w:val="single" w:color="000000" w:sz="8" w:space="0"/>
              <w:left w:val="single" w:color="000000" w:sz="8" w:space="0"/>
              <w:bottom w:val="single" w:color="000000" w:sz="8" w:space="0"/>
              <w:right w:val="single" w:color="000000" w:sz="8" w:space="0"/>
            </w:tcBorders>
            <w:vAlign w:val="center"/>
          </w:tcPr>
          <w:p w14:paraId="3F4C57FC">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有到期日</w:t>
            </w:r>
          </w:p>
        </w:tc>
        <w:tc>
          <w:tcPr>
            <w:tcW w:w="387" w:type="pct"/>
            <w:tcBorders>
              <w:top w:val="single" w:color="000000" w:sz="8" w:space="0"/>
              <w:left w:val="single" w:color="000000" w:sz="8" w:space="0"/>
              <w:bottom w:val="single" w:color="000000" w:sz="8" w:space="0"/>
              <w:right w:val="single" w:color="000000" w:sz="8" w:space="0"/>
            </w:tcBorders>
            <w:vAlign w:val="center"/>
          </w:tcPr>
          <w:p w14:paraId="06825D3B">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有到期日</w:t>
            </w:r>
          </w:p>
        </w:tc>
        <w:tc>
          <w:tcPr>
            <w:tcW w:w="435" w:type="pct"/>
            <w:tcBorders>
              <w:top w:val="single" w:color="000000" w:sz="8" w:space="0"/>
              <w:left w:val="single" w:color="000000" w:sz="8" w:space="0"/>
              <w:bottom w:val="single" w:color="000000" w:sz="8" w:space="0"/>
              <w:right w:val="single" w:color="000000" w:sz="8" w:space="0"/>
            </w:tcBorders>
            <w:vAlign w:val="center"/>
          </w:tcPr>
          <w:p w14:paraId="14EA0341">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有到期日</w:t>
            </w:r>
          </w:p>
        </w:tc>
        <w:tc>
          <w:tcPr>
            <w:tcW w:w="425" w:type="pct"/>
            <w:tcBorders>
              <w:top w:val="single" w:color="000000" w:sz="8" w:space="0"/>
              <w:left w:val="single" w:color="000000" w:sz="8" w:space="0"/>
              <w:bottom w:val="single" w:color="000000" w:sz="8" w:space="0"/>
              <w:right w:val="single" w:color="000000" w:sz="8" w:space="0"/>
            </w:tcBorders>
            <w:vAlign w:val="center"/>
          </w:tcPr>
          <w:p w14:paraId="5BD77AA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有到期日</w:t>
            </w:r>
          </w:p>
        </w:tc>
        <w:tc>
          <w:tcPr>
            <w:tcW w:w="425" w:type="pct"/>
            <w:tcBorders>
              <w:top w:val="single" w:color="000000" w:sz="8" w:space="0"/>
              <w:left w:val="single" w:color="000000" w:sz="8" w:space="0"/>
              <w:bottom w:val="single" w:color="000000" w:sz="8" w:space="0"/>
              <w:right w:val="single" w:color="000000" w:sz="8" w:space="0"/>
            </w:tcBorders>
            <w:vAlign w:val="center"/>
          </w:tcPr>
          <w:p w14:paraId="723259E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有到期日</w:t>
            </w:r>
          </w:p>
        </w:tc>
        <w:tc>
          <w:tcPr>
            <w:tcW w:w="425" w:type="pct"/>
            <w:tcBorders>
              <w:top w:val="single" w:color="000000" w:sz="8" w:space="0"/>
              <w:left w:val="single" w:color="000000" w:sz="8" w:space="0"/>
              <w:bottom w:val="single" w:color="000000" w:sz="8" w:space="0"/>
              <w:right w:val="single" w:color="000000" w:sz="8" w:space="0"/>
            </w:tcBorders>
            <w:vAlign w:val="center"/>
          </w:tcPr>
          <w:p w14:paraId="6E0611BA">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有到期日</w:t>
            </w:r>
          </w:p>
        </w:tc>
      </w:tr>
      <w:tr w14:paraId="09118616">
        <w:tblPrEx>
          <w:tblCellMar>
            <w:top w:w="0" w:type="dxa"/>
            <w:left w:w="108" w:type="dxa"/>
            <w:bottom w:w="0" w:type="dxa"/>
            <w:right w:w="108" w:type="dxa"/>
          </w:tblCellMar>
        </w:tblPrEx>
        <w:trPr>
          <w:trHeight w:val="49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418446FD">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2</w:t>
            </w:r>
          </w:p>
        </w:tc>
        <w:tc>
          <w:tcPr>
            <w:tcW w:w="617" w:type="pct"/>
            <w:tcBorders>
              <w:top w:val="nil"/>
              <w:left w:val="nil"/>
              <w:bottom w:val="single" w:color="000000" w:sz="8" w:space="0"/>
              <w:right w:val="single" w:color="000000" w:sz="8" w:space="0"/>
            </w:tcBorders>
            <w:shd w:val="clear" w:color="auto" w:fill="auto"/>
            <w:vAlign w:val="center"/>
          </w:tcPr>
          <w:p w14:paraId="77783C20">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w:t>
            </w:r>
            <w:r>
              <w:rPr>
                <w:rFonts w:hint="eastAsia" w:ascii="宋体" w:hAnsi="宋体" w:cs="宋体"/>
                <w:kern w:val="0"/>
                <w:sz w:val="20"/>
                <w:szCs w:val="20"/>
                <w:lang w:val="en-US" w:eastAsia="zh-CN"/>
              </w:rPr>
              <w:t>原始</w:t>
            </w:r>
            <w:r>
              <w:rPr>
                <w:rFonts w:hint="eastAsia" w:ascii="宋体" w:hAnsi="宋体" w:eastAsia="宋体" w:cs="宋体"/>
                <w:kern w:val="0"/>
                <w:sz w:val="20"/>
                <w:szCs w:val="20"/>
              </w:rPr>
              <w:t>到期日</w:t>
            </w:r>
          </w:p>
        </w:tc>
        <w:tc>
          <w:tcPr>
            <w:tcW w:w="364" w:type="pct"/>
            <w:tcBorders>
              <w:top w:val="nil"/>
              <w:left w:val="nil"/>
              <w:bottom w:val="single" w:color="000000" w:sz="8" w:space="0"/>
              <w:right w:val="single" w:color="000000" w:sz="8" w:space="0"/>
            </w:tcBorders>
            <w:shd w:val="clear" w:color="auto" w:fill="auto"/>
            <w:vAlign w:val="center"/>
          </w:tcPr>
          <w:p w14:paraId="5A8B0D35">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15" w:type="pct"/>
            <w:tcBorders>
              <w:top w:val="single" w:color="000000" w:sz="8" w:space="0"/>
              <w:left w:val="nil"/>
              <w:bottom w:val="single" w:color="000000" w:sz="8" w:space="0"/>
              <w:right w:val="single" w:color="000000" w:sz="8" w:space="0"/>
            </w:tcBorders>
            <w:vAlign w:val="center"/>
          </w:tcPr>
          <w:p w14:paraId="4694A49D">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31" w:type="pct"/>
            <w:tcBorders>
              <w:top w:val="nil"/>
              <w:left w:val="single" w:color="000000" w:sz="8" w:space="0"/>
              <w:bottom w:val="single" w:color="000000" w:sz="8" w:space="0"/>
              <w:right w:val="single" w:color="000000" w:sz="8" w:space="0"/>
            </w:tcBorders>
            <w:vAlign w:val="center"/>
          </w:tcPr>
          <w:p w14:paraId="7BCA959C">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37" w:type="pct"/>
            <w:tcBorders>
              <w:top w:val="single" w:color="000000" w:sz="8" w:space="0"/>
              <w:left w:val="single" w:color="000000" w:sz="8" w:space="0"/>
              <w:bottom w:val="single" w:color="000000" w:sz="8" w:space="0"/>
              <w:right w:val="single" w:color="000000" w:sz="8" w:space="0"/>
            </w:tcBorders>
            <w:vAlign w:val="center"/>
          </w:tcPr>
          <w:p w14:paraId="112C1768">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无固定期限</w:t>
            </w:r>
          </w:p>
        </w:tc>
        <w:tc>
          <w:tcPr>
            <w:tcW w:w="415" w:type="pct"/>
            <w:tcBorders>
              <w:top w:val="single" w:color="000000" w:sz="8" w:space="0"/>
              <w:left w:val="single" w:color="000000" w:sz="8" w:space="0"/>
              <w:bottom w:val="single" w:color="000000" w:sz="8" w:space="0"/>
              <w:right w:val="single" w:color="000000" w:sz="8" w:space="0"/>
            </w:tcBorders>
            <w:vAlign w:val="center"/>
          </w:tcPr>
          <w:p w14:paraId="1A46CFAC">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2031/6/7</w:t>
            </w:r>
          </w:p>
        </w:tc>
        <w:tc>
          <w:tcPr>
            <w:tcW w:w="387" w:type="pct"/>
            <w:tcBorders>
              <w:top w:val="single" w:color="000000" w:sz="8" w:space="0"/>
              <w:left w:val="single" w:color="000000" w:sz="8" w:space="0"/>
              <w:bottom w:val="single" w:color="000000" w:sz="8" w:space="0"/>
              <w:right w:val="single" w:color="000000" w:sz="8" w:space="0"/>
            </w:tcBorders>
            <w:vAlign w:val="center"/>
          </w:tcPr>
          <w:p w14:paraId="0C94952C">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2031/7/12</w:t>
            </w:r>
          </w:p>
        </w:tc>
        <w:tc>
          <w:tcPr>
            <w:tcW w:w="435" w:type="pct"/>
            <w:tcBorders>
              <w:top w:val="single" w:color="000000" w:sz="8" w:space="0"/>
              <w:left w:val="single" w:color="000000" w:sz="8" w:space="0"/>
              <w:bottom w:val="single" w:color="000000" w:sz="8" w:space="0"/>
              <w:right w:val="single" w:color="000000" w:sz="8" w:space="0"/>
            </w:tcBorders>
            <w:vAlign w:val="center"/>
          </w:tcPr>
          <w:p w14:paraId="3E5D7A63">
            <w:pPr>
              <w:jc w:val="center"/>
              <w:rPr>
                <w:rFonts w:hint="eastAsia" w:ascii="宋体" w:hAnsi="宋体" w:eastAsia="宋体" w:cs="宋体"/>
                <w:kern w:val="0"/>
                <w:sz w:val="20"/>
                <w:szCs w:val="20"/>
              </w:rPr>
            </w:pPr>
            <w:r>
              <w:rPr>
                <w:rFonts w:hint="eastAsia" w:ascii="宋体" w:hAnsi="宋体" w:eastAsia="宋体" w:cs="宋体"/>
                <w:kern w:val="0"/>
                <w:sz w:val="20"/>
                <w:szCs w:val="20"/>
              </w:rPr>
              <w:t>2032/8/4</w:t>
            </w:r>
          </w:p>
        </w:tc>
        <w:tc>
          <w:tcPr>
            <w:tcW w:w="425" w:type="pct"/>
            <w:tcBorders>
              <w:top w:val="single" w:color="000000" w:sz="8" w:space="0"/>
              <w:left w:val="single" w:color="000000" w:sz="8" w:space="0"/>
              <w:bottom w:val="single" w:color="000000" w:sz="8" w:space="0"/>
              <w:right w:val="single" w:color="000000" w:sz="8" w:space="0"/>
            </w:tcBorders>
            <w:vAlign w:val="center"/>
          </w:tcPr>
          <w:p w14:paraId="50970665">
            <w:pPr>
              <w:jc w:val="center"/>
              <w:rPr>
                <w:rFonts w:hint="eastAsia" w:ascii="宋体" w:hAnsi="宋体" w:eastAsia="宋体" w:cs="宋体"/>
                <w:kern w:val="0"/>
                <w:sz w:val="20"/>
                <w:szCs w:val="20"/>
              </w:rPr>
            </w:pPr>
            <w:r>
              <w:rPr>
                <w:rFonts w:hint="eastAsia" w:ascii="宋体" w:hAnsi="宋体" w:eastAsia="宋体" w:cs="宋体"/>
                <w:kern w:val="0"/>
                <w:sz w:val="20"/>
                <w:szCs w:val="20"/>
              </w:rPr>
              <w:t>20</w:t>
            </w:r>
            <w:r>
              <w:rPr>
                <w:rFonts w:hint="eastAsia" w:ascii="宋体" w:hAnsi="宋体" w:cs="宋体"/>
                <w:kern w:val="0"/>
                <w:sz w:val="20"/>
                <w:szCs w:val="20"/>
                <w:lang w:val="en-US" w:eastAsia="zh-CN"/>
              </w:rPr>
              <w:t>34</w:t>
            </w:r>
            <w:r>
              <w:rPr>
                <w:rFonts w:hint="eastAsia" w:ascii="宋体" w:hAnsi="宋体" w:eastAsia="宋体" w:cs="宋体"/>
                <w:kern w:val="0"/>
                <w:sz w:val="20"/>
                <w:szCs w:val="20"/>
              </w:rPr>
              <w:t>/</w:t>
            </w: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15</w:t>
            </w:r>
          </w:p>
        </w:tc>
        <w:tc>
          <w:tcPr>
            <w:tcW w:w="425" w:type="pct"/>
            <w:tcBorders>
              <w:top w:val="single" w:color="000000" w:sz="8" w:space="0"/>
              <w:left w:val="single" w:color="000000" w:sz="8" w:space="0"/>
              <w:bottom w:val="single" w:color="000000" w:sz="8" w:space="0"/>
              <w:right w:val="single" w:color="000000" w:sz="8" w:space="0"/>
            </w:tcBorders>
            <w:vAlign w:val="center"/>
          </w:tcPr>
          <w:p w14:paraId="3E60CB20">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cs="宋体"/>
                <w:kern w:val="0"/>
                <w:sz w:val="20"/>
                <w:szCs w:val="20"/>
                <w:lang w:val="en-US" w:eastAsia="zh-CN"/>
              </w:rPr>
              <w:t>34</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w:t>
            </w:r>
            <w:r>
              <w:rPr>
                <w:rFonts w:hint="eastAsia" w:ascii="宋体" w:hAnsi="宋体" w:cs="宋体"/>
                <w:kern w:val="0"/>
                <w:sz w:val="20"/>
                <w:szCs w:val="20"/>
                <w:lang w:val="en-US" w:eastAsia="zh-CN"/>
              </w:rPr>
              <w:t>23</w:t>
            </w:r>
          </w:p>
        </w:tc>
        <w:tc>
          <w:tcPr>
            <w:tcW w:w="425" w:type="pct"/>
            <w:tcBorders>
              <w:top w:val="single" w:color="000000" w:sz="8" w:space="0"/>
              <w:left w:val="single" w:color="000000" w:sz="8" w:space="0"/>
              <w:bottom w:val="single" w:color="000000" w:sz="8" w:space="0"/>
              <w:right w:val="single" w:color="000000" w:sz="8" w:space="0"/>
            </w:tcBorders>
            <w:vAlign w:val="center"/>
          </w:tcPr>
          <w:p w14:paraId="72E1040D">
            <w:pPr>
              <w:jc w:val="center"/>
              <w:rPr>
                <w:rFonts w:hint="default" w:ascii="宋体" w:hAnsi="宋体" w:eastAsia="宋体" w:cs="宋体"/>
                <w:kern w:val="0"/>
                <w:sz w:val="20"/>
                <w:szCs w:val="20"/>
                <w:lang w:val="en-US"/>
              </w:rPr>
            </w:pPr>
            <w:r>
              <w:rPr>
                <w:rFonts w:hint="eastAsia" w:ascii="宋体" w:hAnsi="宋体" w:eastAsia="宋体" w:cs="宋体"/>
                <w:kern w:val="0"/>
                <w:sz w:val="20"/>
                <w:szCs w:val="20"/>
              </w:rPr>
              <w:t>20</w:t>
            </w:r>
            <w:r>
              <w:rPr>
                <w:rFonts w:hint="eastAsia" w:ascii="宋体" w:hAnsi="宋体" w:cs="宋体"/>
                <w:kern w:val="0"/>
                <w:sz w:val="20"/>
                <w:szCs w:val="20"/>
                <w:lang w:val="en-US" w:eastAsia="zh-CN"/>
              </w:rPr>
              <w:t>35</w:t>
            </w:r>
            <w:r>
              <w:rPr>
                <w:rFonts w:hint="eastAsia" w:ascii="宋体" w:hAnsi="宋体" w:eastAsia="宋体" w:cs="宋体"/>
                <w:kern w:val="0"/>
                <w:sz w:val="20"/>
                <w:szCs w:val="20"/>
              </w:rPr>
              <w:t>/</w:t>
            </w:r>
            <w:r>
              <w:rPr>
                <w:rFonts w:hint="eastAsia" w:ascii="宋体" w:hAnsi="宋体" w:cs="宋体"/>
                <w:kern w:val="0"/>
                <w:sz w:val="20"/>
                <w:szCs w:val="20"/>
                <w:lang w:val="en-US" w:eastAsia="zh-CN"/>
              </w:rPr>
              <w:t>3</w:t>
            </w:r>
            <w:r>
              <w:rPr>
                <w:rFonts w:hint="eastAsia" w:ascii="宋体" w:hAnsi="宋体" w:eastAsia="宋体" w:cs="宋体"/>
                <w:kern w:val="0"/>
                <w:sz w:val="20"/>
                <w:szCs w:val="20"/>
              </w:rPr>
              <w:t>/</w:t>
            </w:r>
            <w:r>
              <w:rPr>
                <w:rFonts w:hint="eastAsia" w:ascii="宋体" w:hAnsi="宋体" w:cs="宋体"/>
                <w:kern w:val="0"/>
                <w:sz w:val="20"/>
                <w:szCs w:val="20"/>
                <w:lang w:val="en-US" w:eastAsia="zh-CN"/>
              </w:rPr>
              <w:t>27</w:t>
            </w:r>
          </w:p>
        </w:tc>
      </w:tr>
      <w:tr w14:paraId="3BB7E25C">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0FD9AC8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3</w:t>
            </w:r>
          </w:p>
        </w:tc>
        <w:tc>
          <w:tcPr>
            <w:tcW w:w="617" w:type="pct"/>
            <w:tcBorders>
              <w:top w:val="nil"/>
              <w:left w:val="nil"/>
              <w:bottom w:val="single" w:color="000000" w:sz="8" w:space="0"/>
              <w:right w:val="single" w:color="000000" w:sz="8" w:space="0"/>
            </w:tcBorders>
            <w:shd w:val="clear" w:color="auto" w:fill="auto"/>
            <w:vAlign w:val="center"/>
          </w:tcPr>
          <w:p w14:paraId="319C0E31">
            <w:pPr>
              <w:rPr>
                <w:rFonts w:hint="eastAsia" w:ascii="宋体" w:hAnsi="宋体" w:eastAsia="宋体" w:cs="宋体"/>
                <w:spacing w:val="-5"/>
                <w:kern w:val="0"/>
                <w:sz w:val="20"/>
                <w:szCs w:val="20"/>
              </w:rPr>
            </w:pPr>
            <w:r>
              <w:rPr>
                <w:rFonts w:hint="eastAsia" w:ascii="宋体" w:hAnsi="宋体" w:eastAsia="宋体" w:cs="宋体"/>
                <w:spacing w:val="-5"/>
                <w:kern w:val="0"/>
                <w:sz w:val="20"/>
                <w:szCs w:val="20"/>
              </w:rPr>
              <w:t>发行人赎回（须经监管</w:t>
            </w:r>
            <w:r>
              <w:rPr>
                <w:rFonts w:hint="eastAsia" w:ascii="宋体" w:hAnsi="宋体" w:eastAsia="宋体" w:cs="宋体"/>
                <w:spacing w:val="-5"/>
                <w:kern w:val="0"/>
                <w:sz w:val="20"/>
                <w:szCs w:val="20"/>
                <w:lang w:val="en-US" w:eastAsia="zh-CN"/>
              </w:rPr>
              <w:t>认可</w:t>
            </w:r>
            <w:r>
              <w:rPr>
                <w:rFonts w:hint="eastAsia" w:ascii="宋体" w:hAnsi="宋体" w:eastAsia="宋体" w:cs="宋体"/>
                <w:spacing w:val="-5"/>
                <w:kern w:val="0"/>
                <w:sz w:val="20"/>
                <w:szCs w:val="20"/>
              </w:rPr>
              <w:t>）</w:t>
            </w:r>
          </w:p>
        </w:tc>
        <w:tc>
          <w:tcPr>
            <w:tcW w:w="364" w:type="pct"/>
            <w:tcBorders>
              <w:top w:val="nil"/>
              <w:left w:val="nil"/>
              <w:bottom w:val="single" w:color="000000" w:sz="8" w:space="0"/>
              <w:right w:val="single" w:color="000000" w:sz="8" w:space="0"/>
            </w:tcBorders>
            <w:shd w:val="clear" w:color="auto" w:fill="auto"/>
            <w:vAlign w:val="center"/>
          </w:tcPr>
          <w:p w14:paraId="113D900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nil"/>
              <w:bottom w:val="single" w:color="000000" w:sz="8" w:space="0"/>
              <w:right w:val="single" w:color="000000" w:sz="8" w:space="0"/>
            </w:tcBorders>
            <w:vAlign w:val="center"/>
          </w:tcPr>
          <w:p w14:paraId="2D117244">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1" w:type="pct"/>
            <w:tcBorders>
              <w:top w:val="nil"/>
              <w:left w:val="single" w:color="000000" w:sz="8" w:space="0"/>
              <w:bottom w:val="single" w:color="000000" w:sz="8" w:space="0"/>
              <w:right w:val="single" w:color="000000" w:sz="8" w:space="0"/>
            </w:tcBorders>
            <w:vAlign w:val="center"/>
          </w:tcPr>
          <w:p w14:paraId="63E613E6">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7" w:type="pct"/>
            <w:tcBorders>
              <w:top w:val="single" w:color="000000" w:sz="8" w:space="0"/>
              <w:left w:val="single" w:color="000000" w:sz="8" w:space="0"/>
              <w:bottom w:val="single" w:color="000000" w:sz="8" w:space="0"/>
              <w:right w:val="single" w:color="000000" w:sz="8" w:space="0"/>
            </w:tcBorders>
            <w:vAlign w:val="center"/>
          </w:tcPr>
          <w:p w14:paraId="6DABD9E4">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15" w:type="pct"/>
            <w:tcBorders>
              <w:top w:val="single" w:color="000000" w:sz="8" w:space="0"/>
              <w:left w:val="single" w:color="000000" w:sz="8" w:space="0"/>
              <w:bottom w:val="single" w:color="000000" w:sz="8" w:space="0"/>
              <w:right w:val="single" w:color="000000" w:sz="8" w:space="0"/>
            </w:tcBorders>
            <w:vAlign w:val="center"/>
          </w:tcPr>
          <w:p w14:paraId="6E3758D8">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387" w:type="pct"/>
            <w:tcBorders>
              <w:top w:val="single" w:color="000000" w:sz="8" w:space="0"/>
              <w:left w:val="single" w:color="000000" w:sz="8" w:space="0"/>
              <w:bottom w:val="single" w:color="000000" w:sz="8" w:space="0"/>
              <w:right w:val="single" w:color="000000" w:sz="8" w:space="0"/>
            </w:tcBorders>
            <w:vAlign w:val="center"/>
          </w:tcPr>
          <w:p w14:paraId="76FD960B">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5" w:type="pct"/>
            <w:tcBorders>
              <w:top w:val="single" w:color="000000" w:sz="8" w:space="0"/>
              <w:left w:val="single" w:color="000000" w:sz="8" w:space="0"/>
              <w:bottom w:val="single" w:color="000000" w:sz="8" w:space="0"/>
              <w:right w:val="single" w:color="000000" w:sz="8" w:space="0"/>
            </w:tcBorders>
            <w:vAlign w:val="center"/>
          </w:tcPr>
          <w:p w14:paraId="6F638C54">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0D4690AD">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70887CBC">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71C3D4E4">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r>
      <w:tr w14:paraId="3CFCB9C0">
        <w:tblPrEx>
          <w:tblCellMar>
            <w:top w:w="0" w:type="dxa"/>
            <w:left w:w="108" w:type="dxa"/>
            <w:bottom w:w="0" w:type="dxa"/>
            <w:right w:w="108" w:type="dxa"/>
          </w:tblCellMar>
        </w:tblPrEx>
        <w:trPr>
          <w:trHeight w:val="100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5C92B66A">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4</w:t>
            </w:r>
          </w:p>
        </w:tc>
        <w:tc>
          <w:tcPr>
            <w:tcW w:w="617" w:type="pct"/>
            <w:tcBorders>
              <w:top w:val="nil"/>
              <w:left w:val="nil"/>
              <w:bottom w:val="single" w:color="000000" w:sz="8" w:space="0"/>
              <w:right w:val="single" w:color="000000" w:sz="8" w:space="0"/>
            </w:tcBorders>
            <w:shd w:val="clear" w:color="auto" w:fill="auto"/>
            <w:vAlign w:val="center"/>
          </w:tcPr>
          <w:p w14:paraId="47F42B99">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其中：赎回日期及额度</w:t>
            </w:r>
          </w:p>
        </w:tc>
        <w:tc>
          <w:tcPr>
            <w:tcW w:w="364" w:type="pct"/>
            <w:tcBorders>
              <w:top w:val="nil"/>
              <w:left w:val="nil"/>
              <w:bottom w:val="single" w:color="000000" w:sz="8" w:space="0"/>
              <w:right w:val="single" w:color="000000" w:sz="8" w:space="0"/>
            </w:tcBorders>
            <w:shd w:val="clear" w:color="auto" w:fill="auto"/>
            <w:vAlign w:val="center"/>
          </w:tcPr>
          <w:p w14:paraId="62E18981">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283A0068">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第一个赎回日为2020年11月16日，全额或部分</w:t>
            </w:r>
          </w:p>
        </w:tc>
        <w:tc>
          <w:tcPr>
            <w:tcW w:w="431" w:type="pct"/>
            <w:tcBorders>
              <w:top w:val="nil"/>
              <w:left w:val="single" w:color="000000" w:sz="8" w:space="0"/>
              <w:bottom w:val="single" w:color="000000" w:sz="8" w:space="0"/>
              <w:right w:val="single" w:color="000000" w:sz="8" w:space="0"/>
            </w:tcBorders>
            <w:vAlign w:val="center"/>
          </w:tcPr>
          <w:p w14:paraId="1EB5E32A">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第一个赎回日为2028年7月10日，全额或部分</w:t>
            </w:r>
          </w:p>
        </w:tc>
        <w:tc>
          <w:tcPr>
            <w:tcW w:w="437" w:type="pct"/>
            <w:tcBorders>
              <w:top w:val="single" w:color="000000" w:sz="8" w:space="0"/>
              <w:left w:val="single" w:color="000000" w:sz="8" w:space="0"/>
              <w:bottom w:val="single" w:color="000000" w:sz="8" w:space="0"/>
              <w:right w:val="single" w:color="000000" w:sz="8" w:space="0"/>
            </w:tcBorders>
            <w:vAlign w:val="center"/>
          </w:tcPr>
          <w:p w14:paraId="3CCE12DD">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第一个赎回日为20</w:t>
            </w:r>
            <w:r>
              <w:rPr>
                <w:rFonts w:hint="eastAsia" w:ascii="宋体" w:hAnsi="宋体" w:cs="宋体"/>
                <w:kern w:val="0"/>
                <w:sz w:val="20"/>
                <w:szCs w:val="20"/>
                <w:lang w:val="en-US" w:eastAsia="zh-CN"/>
              </w:rPr>
              <w:t>30</w:t>
            </w:r>
            <w:r>
              <w:rPr>
                <w:rFonts w:hint="eastAsia" w:ascii="宋体" w:hAnsi="宋体" w:eastAsia="宋体" w:cs="宋体"/>
                <w:kern w:val="0"/>
                <w:sz w:val="20"/>
                <w:szCs w:val="20"/>
              </w:rPr>
              <w:t>年</w:t>
            </w:r>
            <w:r>
              <w:rPr>
                <w:rFonts w:hint="eastAsia" w:ascii="宋体" w:hAnsi="宋体" w:cs="宋体"/>
                <w:kern w:val="0"/>
                <w:sz w:val="20"/>
                <w:szCs w:val="20"/>
                <w:lang w:val="en-US" w:eastAsia="zh-CN"/>
              </w:rPr>
              <w:t>9</w:t>
            </w:r>
            <w:r>
              <w:rPr>
                <w:rFonts w:hint="eastAsia" w:ascii="宋体" w:hAnsi="宋体" w:eastAsia="宋体" w:cs="宋体"/>
                <w:kern w:val="0"/>
                <w:sz w:val="20"/>
                <w:szCs w:val="20"/>
              </w:rPr>
              <w:t>月1</w:t>
            </w:r>
            <w:r>
              <w:rPr>
                <w:rFonts w:hint="eastAsia" w:ascii="宋体" w:hAnsi="宋体" w:cs="宋体"/>
                <w:kern w:val="0"/>
                <w:sz w:val="20"/>
                <w:szCs w:val="20"/>
                <w:lang w:val="en-US" w:eastAsia="zh-CN"/>
              </w:rPr>
              <w:t>6</w:t>
            </w:r>
            <w:r>
              <w:rPr>
                <w:rFonts w:hint="eastAsia" w:ascii="宋体" w:hAnsi="宋体" w:eastAsia="宋体" w:cs="宋体"/>
                <w:kern w:val="0"/>
                <w:sz w:val="20"/>
                <w:szCs w:val="20"/>
              </w:rPr>
              <w:t>日，全额或部分</w:t>
            </w:r>
          </w:p>
        </w:tc>
        <w:tc>
          <w:tcPr>
            <w:tcW w:w="415" w:type="pct"/>
            <w:tcBorders>
              <w:top w:val="single" w:color="000000" w:sz="8" w:space="0"/>
              <w:left w:val="single" w:color="000000" w:sz="8" w:space="0"/>
              <w:bottom w:val="single" w:color="000000" w:sz="8" w:space="0"/>
              <w:right w:val="single" w:color="000000" w:sz="8" w:space="0"/>
            </w:tcBorders>
            <w:vAlign w:val="center"/>
          </w:tcPr>
          <w:p w14:paraId="30055CB3">
            <w:pPr>
              <w:jc w:val="center"/>
              <w:rPr>
                <w:rFonts w:hint="eastAsia" w:ascii="宋体" w:hAnsi="宋体" w:eastAsia="宋体" w:cs="宋体"/>
                <w:kern w:val="0"/>
                <w:sz w:val="20"/>
                <w:szCs w:val="20"/>
              </w:rPr>
            </w:pPr>
            <w:r>
              <w:rPr>
                <w:rFonts w:hint="eastAsia" w:ascii="宋体" w:hAnsi="宋体" w:eastAsia="宋体" w:cs="宋体"/>
                <w:kern w:val="0"/>
                <w:sz w:val="20"/>
                <w:szCs w:val="20"/>
              </w:rPr>
              <w:t>2026/6/7，全额或部分</w:t>
            </w:r>
          </w:p>
        </w:tc>
        <w:tc>
          <w:tcPr>
            <w:tcW w:w="387" w:type="pct"/>
            <w:tcBorders>
              <w:top w:val="single" w:color="000000" w:sz="8" w:space="0"/>
              <w:left w:val="single" w:color="000000" w:sz="8" w:space="0"/>
              <w:bottom w:val="single" w:color="000000" w:sz="8" w:space="0"/>
              <w:right w:val="single" w:color="000000" w:sz="8" w:space="0"/>
            </w:tcBorders>
            <w:vAlign w:val="center"/>
          </w:tcPr>
          <w:p w14:paraId="4A17CB26">
            <w:pPr>
              <w:jc w:val="center"/>
              <w:rPr>
                <w:rFonts w:hint="eastAsia" w:ascii="宋体" w:hAnsi="宋体" w:eastAsia="宋体" w:cs="宋体"/>
                <w:kern w:val="0"/>
                <w:sz w:val="20"/>
                <w:szCs w:val="20"/>
              </w:rPr>
            </w:pPr>
            <w:r>
              <w:rPr>
                <w:rFonts w:hint="eastAsia" w:ascii="宋体" w:hAnsi="宋体" w:eastAsia="宋体" w:cs="宋体"/>
                <w:kern w:val="0"/>
                <w:sz w:val="20"/>
                <w:szCs w:val="20"/>
              </w:rPr>
              <w:t>2026/7/12，全额或部分</w:t>
            </w:r>
          </w:p>
        </w:tc>
        <w:tc>
          <w:tcPr>
            <w:tcW w:w="435" w:type="pct"/>
            <w:tcBorders>
              <w:top w:val="single" w:color="000000" w:sz="8" w:space="0"/>
              <w:left w:val="single" w:color="000000" w:sz="8" w:space="0"/>
              <w:bottom w:val="single" w:color="000000" w:sz="8" w:space="0"/>
              <w:right w:val="single" w:color="000000" w:sz="8" w:space="0"/>
            </w:tcBorders>
            <w:vAlign w:val="center"/>
          </w:tcPr>
          <w:p w14:paraId="3ADC8AB7">
            <w:pPr>
              <w:rPr>
                <w:rFonts w:hint="eastAsia" w:ascii="宋体" w:hAnsi="宋体" w:eastAsia="宋体" w:cs="宋体"/>
                <w:kern w:val="0"/>
                <w:sz w:val="20"/>
                <w:szCs w:val="20"/>
              </w:rPr>
            </w:pPr>
            <w:r>
              <w:rPr>
                <w:rFonts w:hint="eastAsia" w:ascii="宋体" w:hAnsi="宋体" w:eastAsia="宋体" w:cs="宋体"/>
                <w:kern w:val="0"/>
                <w:sz w:val="20"/>
                <w:szCs w:val="20"/>
              </w:rPr>
              <w:t xml:space="preserve">2027/8/4，全额或部分 </w:t>
            </w:r>
          </w:p>
        </w:tc>
        <w:tc>
          <w:tcPr>
            <w:tcW w:w="425" w:type="pct"/>
            <w:tcBorders>
              <w:top w:val="single" w:color="000000" w:sz="8" w:space="0"/>
              <w:left w:val="single" w:color="000000" w:sz="8" w:space="0"/>
              <w:bottom w:val="single" w:color="000000" w:sz="8" w:space="0"/>
              <w:right w:val="single" w:color="000000" w:sz="8" w:space="0"/>
            </w:tcBorders>
            <w:vAlign w:val="center"/>
          </w:tcPr>
          <w:p w14:paraId="29090F96">
            <w:pP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9</w:t>
            </w:r>
            <w:r>
              <w:rPr>
                <w:rFonts w:hint="eastAsia" w:ascii="宋体" w:hAnsi="宋体" w:eastAsia="宋体" w:cs="宋体"/>
                <w:kern w:val="0"/>
                <w:sz w:val="20"/>
                <w:szCs w:val="20"/>
              </w:rPr>
              <w:t>/</w:t>
            </w: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15，</w:t>
            </w:r>
            <w:r>
              <w:rPr>
                <w:rFonts w:hint="eastAsia" w:ascii="宋体" w:hAnsi="宋体" w:eastAsia="宋体" w:cs="宋体"/>
                <w:kern w:val="0"/>
                <w:sz w:val="20"/>
                <w:szCs w:val="20"/>
              </w:rPr>
              <w:t>全额或部分</w:t>
            </w:r>
          </w:p>
        </w:tc>
        <w:tc>
          <w:tcPr>
            <w:tcW w:w="425" w:type="pct"/>
            <w:tcBorders>
              <w:top w:val="single" w:color="000000" w:sz="8" w:space="0"/>
              <w:left w:val="single" w:color="000000" w:sz="8" w:space="0"/>
              <w:bottom w:val="single" w:color="000000" w:sz="8" w:space="0"/>
              <w:right w:val="single" w:color="000000" w:sz="8" w:space="0"/>
            </w:tcBorders>
            <w:vAlign w:val="center"/>
          </w:tcPr>
          <w:p w14:paraId="02A77C2B">
            <w:pP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cs="宋体"/>
                <w:kern w:val="0"/>
                <w:sz w:val="20"/>
                <w:szCs w:val="20"/>
                <w:lang w:val="en-US" w:eastAsia="zh-CN"/>
              </w:rPr>
              <w:t>9</w:t>
            </w:r>
            <w:r>
              <w:rPr>
                <w:rFonts w:hint="eastAsia" w:ascii="宋体" w:hAnsi="宋体" w:eastAsia="宋体" w:cs="宋体"/>
                <w:kern w:val="0"/>
                <w:sz w:val="20"/>
                <w:szCs w:val="20"/>
              </w:rPr>
              <w:t>/</w:t>
            </w:r>
            <w:r>
              <w:rPr>
                <w:rFonts w:hint="eastAsia" w:ascii="宋体" w:hAnsi="宋体" w:cs="宋体"/>
                <w:kern w:val="0"/>
                <w:sz w:val="20"/>
                <w:szCs w:val="20"/>
                <w:lang w:val="en-US" w:eastAsia="zh-CN"/>
              </w:rPr>
              <w:t>9</w:t>
            </w:r>
            <w:r>
              <w:rPr>
                <w:rFonts w:hint="eastAsia" w:ascii="宋体" w:hAnsi="宋体" w:eastAsia="宋体" w:cs="宋体"/>
                <w:kern w:val="0"/>
                <w:sz w:val="20"/>
                <w:szCs w:val="20"/>
              </w:rPr>
              <w:t>/</w:t>
            </w:r>
            <w:r>
              <w:rPr>
                <w:rFonts w:hint="eastAsia" w:ascii="宋体" w:hAnsi="宋体" w:cs="宋体"/>
                <w:kern w:val="0"/>
                <w:sz w:val="20"/>
                <w:szCs w:val="20"/>
                <w:lang w:val="en-US" w:eastAsia="zh-CN"/>
              </w:rPr>
              <w:t>23，</w:t>
            </w:r>
            <w:r>
              <w:rPr>
                <w:rFonts w:hint="eastAsia" w:ascii="宋体" w:hAnsi="宋体" w:eastAsia="宋体" w:cs="宋体"/>
                <w:kern w:val="0"/>
                <w:sz w:val="20"/>
                <w:szCs w:val="20"/>
              </w:rPr>
              <w:t>全额或部分</w:t>
            </w:r>
          </w:p>
        </w:tc>
        <w:tc>
          <w:tcPr>
            <w:tcW w:w="425" w:type="pct"/>
            <w:tcBorders>
              <w:top w:val="single" w:color="000000" w:sz="8" w:space="0"/>
              <w:left w:val="single" w:color="000000" w:sz="8" w:space="0"/>
              <w:bottom w:val="single" w:color="000000" w:sz="8" w:space="0"/>
              <w:right w:val="single" w:color="000000" w:sz="8" w:space="0"/>
            </w:tcBorders>
            <w:vAlign w:val="center"/>
          </w:tcPr>
          <w:p w14:paraId="3C2BEBC7">
            <w:pPr>
              <w:rPr>
                <w:rFonts w:hint="eastAsia" w:ascii="宋体" w:hAnsi="宋体" w:eastAsia="宋体" w:cs="宋体"/>
                <w:kern w:val="0"/>
                <w:sz w:val="20"/>
                <w:szCs w:val="20"/>
              </w:rPr>
            </w:pPr>
            <w:r>
              <w:rPr>
                <w:rFonts w:hint="eastAsia" w:ascii="宋体" w:hAnsi="宋体" w:eastAsia="宋体" w:cs="宋体"/>
                <w:kern w:val="0"/>
                <w:sz w:val="20"/>
                <w:szCs w:val="20"/>
              </w:rPr>
              <w:t>20</w:t>
            </w:r>
            <w:r>
              <w:rPr>
                <w:rFonts w:hint="eastAsia" w:ascii="宋体" w:hAnsi="宋体" w:cs="宋体"/>
                <w:kern w:val="0"/>
                <w:sz w:val="20"/>
                <w:szCs w:val="20"/>
                <w:lang w:val="en-US" w:eastAsia="zh-CN"/>
              </w:rPr>
              <w:t>30</w:t>
            </w:r>
            <w:r>
              <w:rPr>
                <w:rFonts w:hint="eastAsia" w:ascii="宋体" w:hAnsi="宋体" w:eastAsia="宋体" w:cs="宋体"/>
                <w:kern w:val="0"/>
                <w:sz w:val="20"/>
                <w:szCs w:val="20"/>
              </w:rPr>
              <w:t>/</w:t>
            </w:r>
            <w:r>
              <w:rPr>
                <w:rFonts w:hint="eastAsia" w:ascii="宋体" w:hAnsi="宋体" w:cs="宋体"/>
                <w:kern w:val="0"/>
                <w:sz w:val="20"/>
                <w:szCs w:val="20"/>
                <w:lang w:val="en-US" w:eastAsia="zh-CN"/>
              </w:rPr>
              <w:t>3</w:t>
            </w:r>
            <w:r>
              <w:rPr>
                <w:rFonts w:hint="eastAsia" w:ascii="宋体" w:hAnsi="宋体" w:eastAsia="宋体" w:cs="宋体"/>
                <w:kern w:val="0"/>
                <w:sz w:val="20"/>
                <w:szCs w:val="20"/>
              </w:rPr>
              <w:t>/</w:t>
            </w:r>
            <w:r>
              <w:rPr>
                <w:rFonts w:hint="eastAsia" w:ascii="宋体" w:hAnsi="宋体" w:cs="宋体"/>
                <w:kern w:val="0"/>
                <w:sz w:val="20"/>
                <w:szCs w:val="20"/>
                <w:lang w:val="en-US" w:eastAsia="zh-CN"/>
              </w:rPr>
              <w:t>27，</w:t>
            </w:r>
            <w:r>
              <w:rPr>
                <w:rFonts w:hint="eastAsia" w:ascii="宋体" w:hAnsi="宋体" w:eastAsia="宋体" w:cs="宋体"/>
                <w:kern w:val="0"/>
                <w:sz w:val="20"/>
                <w:szCs w:val="20"/>
              </w:rPr>
              <w:t>全额或部分</w:t>
            </w:r>
          </w:p>
        </w:tc>
      </w:tr>
      <w:tr w14:paraId="780A2D43">
        <w:tblPrEx>
          <w:tblCellMar>
            <w:top w:w="0" w:type="dxa"/>
            <w:left w:w="108" w:type="dxa"/>
            <w:bottom w:w="0" w:type="dxa"/>
            <w:right w:w="108" w:type="dxa"/>
          </w:tblCellMar>
        </w:tblPrEx>
        <w:trPr>
          <w:trHeight w:val="76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1DB9430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5</w:t>
            </w:r>
          </w:p>
        </w:tc>
        <w:tc>
          <w:tcPr>
            <w:tcW w:w="617" w:type="pct"/>
            <w:tcBorders>
              <w:top w:val="nil"/>
              <w:left w:val="nil"/>
              <w:bottom w:val="single" w:color="000000" w:sz="8" w:space="0"/>
              <w:right w:val="single" w:color="000000" w:sz="8" w:space="0"/>
            </w:tcBorders>
            <w:shd w:val="clear" w:color="auto" w:fill="auto"/>
            <w:vAlign w:val="center"/>
          </w:tcPr>
          <w:p w14:paraId="6D2BC3D9">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其中：后续赎回日期（如有）</w:t>
            </w:r>
          </w:p>
        </w:tc>
        <w:tc>
          <w:tcPr>
            <w:tcW w:w="364" w:type="pct"/>
            <w:tcBorders>
              <w:top w:val="nil"/>
              <w:left w:val="nil"/>
              <w:bottom w:val="single" w:color="000000" w:sz="8" w:space="0"/>
              <w:right w:val="single" w:color="000000" w:sz="8" w:space="0"/>
            </w:tcBorders>
            <w:shd w:val="clear" w:color="auto" w:fill="auto"/>
            <w:vAlign w:val="center"/>
          </w:tcPr>
          <w:p w14:paraId="49D6F68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06E5FDD7">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第一个赎回日后的每年11月16日</w:t>
            </w:r>
          </w:p>
        </w:tc>
        <w:tc>
          <w:tcPr>
            <w:tcW w:w="431" w:type="pct"/>
            <w:tcBorders>
              <w:top w:val="nil"/>
              <w:left w:val="single" w:color="000000" w:sz="8" w:space="0"/>
              <w:bottom w:val="single" w:color="000000" w:sz="8" w:space="0"/>
              <w:right w:val="single" w:color="000000" w:sz="8" w:space="0"/>
            </w:tcBorders>
            <w:vAlign w:val="center"/>
          </w:tcPr>
          <w:p w14:paraId="7586AD45">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第一个赎回日后的每年7月10日</w:t>
            </w:r>
          </w:p>
        </w:tc>
        <w:tc>
          <w:tcPr>
            <w:tcW w:w="437" w:type="pct"/>
            <w:tcBorders>
              <w:top w:val="single" w:color="000000" w:sz="8" w:space="0"/>
              <w:left w:val="single" w:color="000000" w:sz="8" w:space="0"/>
              <w:bottom w:val="single" w:color="000000" w:sz="8" w:space="0"/>
              <w:right w:val="single" w:color="000000" w:sz="8" w:space="0"/>
            </w:tcBorders>
            <w:vAlign w:val="center"/>
          </w:tcPr>
          <w:p w14:paraId="21AA2F9A">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第一个赎回日后的每年</w:t>
            </w:r>
            <w:r>
              <w:rPr>
                <w:rFonts w:hint="eastAsia" w:ascii="宋体" w:hAnsi="宋体" w:cs="宋体"/>
                <w:kern w:val="0"/>
                <w:sz w:val="20"/>
                <w:szCs w:val="20"/>
                <w:lang w:val="en-US" w:eastAsia="zh-CN"/>
              </w:rPr>
              <w:t>9</w:t>
            </w:r>
            <w:r>
              <w:rPr>
                <w:rFonts w:hint="eastAsia" w:ascii="宋体" w:hAnsi="宋体" w:eastAsia="宋体" w:cs="宋体"/>
                <w:kern w:val="0"/>
                <w:sz w:val="20"/>
                <w:szCs w:val="20"/>
              </w:rPr>
              <w:t>月1</w:t>
            </w:r>
            <w:r>
              <w:rPr>
                <w:rFonts w:hint="eastAsia" w:ascii="宋体" w:hAnsi="宋体" w:cs="宋体"/>
                <w:kern w:val="0"/>
                <w:sz w:val="20"/>
                <w:szCs w:val="20"/>
                <w:lang w:val="en-US" w:eastAsia="zh-CN"/>
              </w:rPr>
              <w:t>6</w:t>
            </w:r>
            <w:r>
              <w:rPr>
                <w:rFonts w:hint="eastAsia" w:ascii="宋体" w:hAnsi="宋体" w:eastAsia="宋体" w:cs="宋体"/>
                <w:kern w:val="0"/>
                <w:sz w:val="20"/>
                <w:szCs w:val="20"/>
              </w:rPr>
              <w:t>日</w:t>
            </w:r>
          </w:p>
        </w:tc>
        <w:tc>
          <w:tcPr>
            <w:tcW w:w="415" w:type="pct"/>
            <w:tcBorders>
              <w:top w:val="single" w:color="000000" w:sz="8" w:space="0"/>
              <w:left w:val="single" w:color="000000" w:sz="8" w:space="0"/>
              <w:bottom w:val="single" w:color="000000" w:sz="8" w:space="0"/>
              <w:right w:val="single" w:color="000000" w:sz="8" w:space="0"/>
            </w:tcBorders>
            <w:vAlign w:val="center"/>
          </w:tcPr>
          <w:p w14:paraId="0253502B">
            <w:pPr>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c>
          <w:tcPr>
            <w:tcW w:w="387" w:type="pct"/>
            <w:tcBorders>
              <w:top w:val="single" w:color="000000" w:sz="8" w:space="0"/>
              <w:left w:val="single" w:color="000000" w:sz="8" w:space="0"/>
              <w:bottom w:val="single" w:color="000000" w:sz="8" w:space="0"/>
              <w:right w:val="single" w:color="000000" w:sz="8" w:space="0"/>
            </w:tcBorders>
            <w:vAlign w:val="center"/>
          </w:tcPr>
          <w:p w14:paraId="1B98A8A0">
            <w:pPr>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c>
          <w:tcPr>
            <w:tcW w:w="435" w:type="pct"/>
            <w:tcBorders>
              <w:top w:val="single" w:color="000000" w:sz="8" w:space="0"/>
              <w:left w:val="single" w:color="000000" w:sz="8" w:space="0"/>
              <w:bottom w:val="single" w:color="000000" w:sz="8" w:space="0"/>
              <w:right w:val="single" w:color="000000" w:sz="8" w:space="0"/>
            </w:tcBorders>
            <w:vAlign w:val="center"/>
          </w:tcPr>
          <w:p w14:paraId="6FE80573">
            <w:pP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c>
          <w:tcPr>
            <w:tcW w:w="425" w:type="pct"/>
            <w:tcBorders>
              <w:top w:val="single" w:color="000000" w:sz="8" w:space="0"/>
              <w:left w:val="single" w:color="000000" w:sz="8" w:space="0"/>
              <w:bottom w:val="single" w:color="000000" w:sz="8" w:space="0"/>
              <w:right w:val="single" w:color="000000" w:sz="8" w:space="0"/>
            </w:tcBorders>
            <w:vAlign w:val="center"/>
          </w:tcPr>
          <w:p w14:paraId="0328F40D">
            <w:pP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c>
          <w:tcPr>
            <w:tcW w:w="425" w:type="pct"/>
            <w:tcBorders>
              <w:top w:val="single" w:color="000000" w:sz="8" w:space="0"/>
              <w:left w:val="single" w:color="000000" w:sz="8" w:space="0"/>
              <w:bottom w:val="single" w:color="000000" w:sz="8" w:space="0"/>
              <w:right w:val="single" w:color="000000" w:sz="8" w:space="0"/>
            </w:tcBorders>
            <w:vAlign w:val="center"/>
          </w:tcPr>
          <w:p w14:paraId="36CB9E06">
            <w:pP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c>
          <w:tcPr>
            <w:tcW w:w="425" w:type="pct"/>
            <w:tcBorders>
              <w:top w:val="single" w:color="000000" w:sz="8" w:space="0"/>
              <w:left w:val="single" w:color="000000" w:sz="8" w:space="0"/>
              <w:bottom w:val="single" w:color="000000" w:sz="8" w:space="0"/>
              <w:right w:val="single" w:color="000000" w:sz="8" w:space="0"/>
            </w:tcBorders>
            <w:vAlign w:val="center"/>
          </w:tcPr>
          <w:p w14:paraId="318A58F0">
            <w:pPr>
              <w:rPr>
                <w:rFonts w:hint="eastAsia" w:ascii="宋体" w:hAnsi="宋体" w:eastAsia="宋体" w:cs="宋体"/>
                <w:kern w:val="0"/>
                <w:sz w:val="20"/>
                <w:szCs w:val="20"/>
              </w:rPr>
            </w:pPr>
            <w:r>
              <w:rPr>
                <w:rFonts w:hint="eastAsia" w:ascii="宋体" w:hAnsi="宋体" w:eastAsia="宋体" w:cs="宋体"/>
                <w:kern w:val="0"/>
                <w:sz w:val="20"/>
                <w:szCs w:val="20"/>
              </w:rPr>
              <w:t xml:space="preserve"> 不适用 </w:t>
            </w:r>
          </w:p>
        </w:tc>
      </w:tr>
      <w:tr w14:paraId="3AACD620">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E746163">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6</w:t>
            </w:r>
          </w:p>
        </w:tc>
        <w:tc>
          <w:tcPr>
            <w:tcW w:w="617" w:type="pct"/>
            <w:tcBorders>
              <w:top w:val="nil"/>
              <w:left w:val="nil"/>
              <w:bottom w:val="single" w:color="000000" w:sz="8" w:space="0"/>
              <w:right w:val="single" w:color="000000" w:sz="8" w:space="0"/>
            </w:tcBorders>
            <w:shd w:val="clear" w:color="auto" w:fill="auto"/>
            <w:vAlign w:val="center"/>
          </w:tcPr>
          <w:p w14:paraId="44BC49B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其中：固定或浮动派息/分红</w:t>
            </w:r>
          </w:p>
        </w:tc>
        <w:tc>
          <w:tcPr>
            <w:tcW w:w="364" w:type="pct"/>
            <w:tcBorders>
              <w:top w:val="nil"/>
              <w:left w:val="nil"/>
              <w:bottom w:val="single" w:color="000000" w:sz="8" w:space="0"/>
              <w:right w:val="single" w:color="000000" w:sz="8" w:space="0"/>
            </w:tcBorders>
            <w:shd w:val="clear" w:color="auto" w:fill="auto"/>
            <w:vAlign w:val="center"/>
          </w:tcPr>
          <w:p w14:paraId="5C871326">
            <w:pPr>
              <w:jc w:val="center"/>
              <w:rPr>
                <w:rFonts w:hint="eastAsia" w:ascii="宋体" w:hAnsi="宋体" w:eastAsia="宋体" w:cs="宋体"/>
                <w:kern w:val="0"/>
                <w:sz w:val="20"/>
                <w:szCs w:val="20"/>
              </w:rPr>
            </w:pPr>
            <w:r>
              <w:rPr>
                <w:rFonts w:hint="eastAsia" w:ascii="宋体" w:hAnsi="宋体" w:eastAsia="宋体" w:cs="宋体"/>
                <w:kern w:val="0"/>
                <w:sz w:val="20"/>
                <w:szCs w:val="20"/>
              </w:rPr>
              <w:t>浮动</w:t>
            </w:r>
          </w:p>
        </w:tc>
        <w:tc>
          <w:tcPr>
            <w:tcW w:w="415" w:type="pct"/>
            <w:tcBorders>
              <w:top w:val="single" w:color="000000" w:sz="8" w:space="0"/>
              <w:left w:val="nil"/>
              <w:bottom w:val="single" w:color="000000" w:sz="8" w:space="0"/>
              <w:right w:val="single" w:color="000000" w:sz="8" w:space="0"/>
            </w:tcBorders>
            <w:vAlign w:val="center"/>
          </w:tcPr>
          <w:p w14:paraId="4892D49E">
            <w:pPr>
              <w:jc w:val="center"/>
              <w:rPr>
                <w:rFonts w:hint="eastAsia" w:ascii="宋体" w:hAnsi="宋体" w:eastAsia="宋体" w:cs="宋体"/>
                <w:kern w:val="0"/>
                <w:sz w:val="20"/>
                <w:szCs w:val="20"/>
              </w:rPr>
            </w:pPr>
            <w:r>
              <w:rPr>
                <w:rFonts w:hint="eastAsia" w:ascii="宋体" w:hAnsi="宋体" w:eastAsia="宋体" w:cs="宋体"/>
                <w:kern w:val="0"/>
                <w:sz w:val="20"/>
                <w:szCs w:val="20"/>
              </w:rPr>
              <w:t>固定到浮动</w:t>
            </w:r>
          </w:p>
        </w:tc>
        <w:tc>
          <w:tcPr>
            <w:tcW w:w="431" w:type="pct"/>
            <w:tcBorders>
              <w:top w:val="nil"/>
              <w:left w:val="single" w:color="000000" w:sz="8" w:space="0"/>
              <w:bottom w:val="single" w:color="000000" w:sz="8" w:space="0"/>
              <w:right w:val="single" w:color="000000" w:sz="8" w:space="0"/>
            </w:tcBorders>
            <w:vAlign w:val="center"/>
          </w:tcPr>
          <w:p w14:paraId="2A879A89">
            <w:pPr>
              <w:jc w:val="center"/>
              <w:rPr>
                <w:rFonts w:hint="eastAsia" w:ascii="宋体" w:hAnsi="宋体" w:eastAsia="宋体" w:cs="宋体"/>
                <w:kern w:val="0"/>
                <w:sz w:val="20"/>
                <w:szCs w:val="20"/>
              </w:rPr>
            </w:pPr>
            <w:r>
              <w:rPr>
                <w:rFonts w:hint="eastAsia" w:ascii="宋体" w:hAnsi="宋体" w:eastAsia="宋体" w:cs="宋体"/>
                <w:kern w:val="0"/>
                <w:sz w:val="20"/>
                <w:szCs w:val="20"/>
              </w:rPr>
              <w:t>固定到浮动</w:t>
            </w:r>
          </w:p>
        </w:tc>
        <w:tc>
          <w:tcPr>
            <w:tcW w:w="437" w:type="pct"/>
            <w:tcBorders>
              <w:top w:val="single" w:color="000000" w:sz="8" w:space="0"/>
              <w:left w:val="single" w:color="000000" w:sz="8" w:space="0"/>
              <w:bottom w:val="single" w:color="000000" w:sz="8" w:space="0"/>
              <w:right w:val="single" w:color="000000" w:sz="8" w:space="0"/>
            </w:tcBorders>
            <w:vAlign w:val="center"/>
          </w:tcPr>
          <w:p w14:paraId="5B5049A1">
            <w:pPr>
              <w:jc w:val="center"/>
              <w:rPr>
                <w:rFonts w:hint="eastAsia" w:ascii="宋体" w:hAnsi="宋体" w:eastAsia="宋体" w:cs="宋体"/>
                <w:kern w:val="0"/>
                <w:sz w:val="20"/>
                <w:szCs w:val="20"/>
              </w:rPr>
            </w:pPr>
            <w:r>
              <w:rPr>
                <w:rFonts w:hint="eastAsia" w:ascii="宋体" w:hAnsi="宋体" w:eastAsia="宋体" w:cs="宋体"/>
                <w:kern w:val="0"/>
                <w:sz w:val="20"/>
                <w:szCs w:val="20"/>
              </w:rPr>
              <w:t>固定到浮动</w:t>
            </w:r>
          </w:p>
        </w:tc>
        <w:tc>
          <w:tcPr>
            <w:tcW w:w="415" w:type="pct"/>
            <w:tcBorders>
              <w:top w:val="single" w:color="000000" w:sz="8" w:space="0"/>
              <w:left w:val="single" w:color="000000" w:sz="8" w:space="0"/>
              <w:bottom w:val="single" w:color="000000" w:sz="8" w:space="0"/>
              <w:right w:val="single" w:color="000000" w:sz="8" w:space="0"/>
            </w:tcBorders>
            <w:vAlign w:val="center"/>
          </w:tcPr>
          <w:p w14:paraId="3FC7A2D0">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c>
          <w:tcPr>
            <w:tcW w:w="387" w:type="pct"/>
            <w:tcBorders>
              <w:top w:val="single" w:color="000000" w:sz="8" w:space="0"/>
              <w:left w:val="single" w:color="000000" w:sz="8" w:space="0"/>
              <w:bottom w:val="single" w:color="000000" w:sz="8" w:space="0"/>
              <w:right w:val="single" w:color="000000" w:sz="8" w:space="0"/>
            </w:tcBorders>
            <w:vAlign w:val="center"/>
          </w:tcPr>
          <w:p w14:paraId="05CFB228">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c>
          <w:tcPr>
            <w:tcW w:w="435" w:type="pct"/>
            <w:tcBorders>
              <w:top w:val="single" w:color="000000" w:sz="8" w:space="0"/>
              <w:left w:val="single" w:color="000000" w:sz="8" w:space="0"/>
              <w:bottom w:val="single" w:color="000000" w:sz="8" w:space="0"/>
              <w:right w:val="single" w:color="000000" w:sz="8" w:space="0"/>
            </w:tcBorders>
            <w:vAlign w:val="center"/>
          </w:tcPr>
          <w:p w14:paraId="2AD810AD">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c>
          <w:tcPr>
            <w:tcW w:w="425" w:type="pct"/>
            <w:tcBorders>
              <w:top w:val="single" w:color="000000" w:sz="8" w:space="0"/>
              <w:left w:val="single" w:color="000000" w:sz="8" w:space="0"/>
              <w:bottom w:val="single" w:color="000000" w:sz="8" w:space="0"/>
              <w:right w:val="single" w:color="000000" w:sz="8" w:space="0"/>
            </w:tcBorders>
            <w:vAlign w:val="center"/>
          </w:tcPr>
          <w:p w14:paraId="0E9A219E">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c>
          <w:tcPr>
            <w:tcW w:w="425" w:type="pct"/>
            <w:tcBorders>
              <w:top w:val="single" w:color="000000" w:sz="8" w:space="0"/>
              <w:left w:val="single" w:color="000000" w:sz="8" w:space="0"/>
              <w:bottom w:val="single" w:color="000000" w:sz="8" w:space="0"/>
              <w:right w:val="single" w:color="000000" w:sz="8" w:space="0"/>
            </w:tcBorders>
            <w:vAlign w:val="center"/>
          </w:tcPr>
          <w:p w14:paraId="5AA79EAE">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c>
          <w:tcPr>
            <w:tcW w:w="425" w:type="pct"/>
            <w:tcBorders>
              <w:top w:val="single" w:color="000000" w:sz="8" w:space="0"/>
              <w:left w:val="single" w:color="000000" w:sz="8" w:space="0"/>
              <w:bottom w:val="single" w:color="000000" w:sz="8" w:space="0"/>
              <w:right w:val="single" w:color="000000" w:sz="8" w:space="0"/>
            </w:tcBorders>
            <w:vAlign w:val="center"/>
          </w:tcPr>
          <w:p w14:paraId="303C1203">
            <w:pPr>
              <w:jc w:val="center"/>
              <w:rPr>
                <w:rFonts w:hint="eastAsia" w:ascii="宋体" w:hAnsi="宋体" w:eastAsia="宋体" w:cs="宋体"/>
                <w:kern w:val="0"/>
                <w:sz w:val="20"/>
                <w:szCs w:val="20"/>
              </w:rPr>
            </w:pPr>
            <w:r>
              <w:rPr>
                <w:rFonts w:hint="eastAsia" w:ascii="宋体" w:hAnsi="宋体" w:eastAsia="宋体" w:cs="宋体"/>
                <w:kern w:val="0"/>
                <w:sz w:val="20"/>
                <w:szCs w:val="20"/>
              </w:rPr>
              <w:t>固定</w:t>
            </w:r>
          </w:p>
        </w:tc>
      </w:tr>
      <w:tr w14:paraId="5E6C2EA8">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8C8F1C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7</w:t>
            </w:r>
          </w:p>
        </w:tc>
        <w:tc>
          <w:tcPr>
            <w:tcW w:w="617" w:type="pct"/>
            <w:tcBorders>
              <w:top w:val="nil"/>
              <w:left w:val="nil"/>
              <w:bottom w:val="single" w:color="000000" w:sz="8" w:space="0"/>
              <w:right w:val="single" w:color="000000" w:sz="8" w:space="0"/>
            </w:tcBorders>
            <w:shd w:val="clear" w:color="auto" w:fill="auto"/>
            <w:vAlign w:val="center"/>
          </w:tcPr>
          <w:p w14:paraId="1884E2F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其中：票面利率及相关指标</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如采用基准利率等</w:t>
            </w:r>
          </w:p>
        </w:tc>
        <w:tc>
          <w:tcPr>
            <w:tcW w:w="364" w:type="pct"/>
            <w:tcBorders>
              <w:top w:val="nil"/>
              <w:left w:val="nil"/>
              <w:bottom w:val="single" w:color="000000" w:sz="8" w:space="0"/>
              <w:right w:val="single" w:color="000000" w:sz="8" w:space="0"/>
            </w:tcBorders>
            <w:shd w:val="clear" w:color="auto" w:fill="auto"/>
            <w:vAlign w:val="center"/>
          </w:tcPr>
          <w:p w14:paraId="68F5C738">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25D0CE9E">
            <w:pPr>
              <w:jc w:val="center"/>
              <w:rPr>
                <w:rFonts w:hint="eastAsia" w:ascii="宋体" w:hAnsi="宋体" w:eastAsia="宋体" w:cs="宋体"/>
                <w:kern w:val="0"/>
                <w:sz w:val="20"/>
                <w:szCs w:val="20"/>
              </w:rPr>
            </w:pPr>
            <w:r>
              <w:rPr>
                <w:rFonts w:hint="eastAsia" w:ascii="宋体" w:hAnsi="宋体" w:eastAsia="宋体" w:cs="宋体"/>
                <w:kern w:val="0"/>
                <w:sz w:val="20"/>
                <w:szCs w:val="20"/>
                <w:highlight w:val="none"/>
              </w:rPr>
              <w:t>第</w:t>
            </w:r>
            <w:r>
              <w:rPr>
                <w:rFonts w:hint="eastAsia" w:ascii="宋体" w:hAnsi="宋体" w:cs="宋体"/>
                <w:kern w:val="0"/>
                <w:sz w:val="20"/>
                <w:szCs w:val="20"/>
                <w:highlight w:val="none"/>
                <w:lang w:val="en-US" w:eastAsia="zh-CN"/>
              </w:rPr>
              <w:t>三</w:t>
            </w:r>
            <w:r>
              <w:rPr>
                <w:rFonts w:hint="eastAsia" w:ascii="宋体" w:hAnsi="宋体" w:eastAsia="宋体" w:cs="宋体"/>
                <w:kern w:val="0"/>
                <w:sz w:val="20"/>
                <w:szCs w:val="20"/>
                <w:highlight w:val="none"/>
              </w:rPr>
              <w:t>个计息周期</w:t>
            </w:r>
            <w:r>
              <w:rPr>
                <w:rFonts w:hint="eastAsia" w:ascii="宋体" w:hAnsi="宋体" w:cs="宋体"/>
                <w:kern w:val="0"/>
                <w:sz w:val="20"/>
                <w:szCs w:val="20"/>
                <w:highlight w:val="none"/>
                <w:lang w:val="en-US" w:eastAsia="zh-CN"/>
              </w:rPr>
              <w:t>3</w:t>
            </w:r>
            <w:r>
              <w:rPr>
                <w:rFonts w:hint="eastAsia" w:ascii="宋体" w:hAnsi="宋体" w:eastAsia="宋体" w:cs="宋体"/>
                <w:kern w:val="0"/>
                <w:sz w:val="20"/>
                <w:szCs w:val="20"/>
                <w:highlight w:val="none"/>
              </w:rPr>
              <w:t>.</w:t>
            </w:r>
            <w:r>
              <w:rPr>
                <w:rFonts w:hint="eastAsia" w:ascii="宋体" w:hAnsi="宋体" w:cs="宋体"/>
                <w:kern w:val="0"/>
                <w:sz w:val="20"/>
                <w:szCs w:val="20"/>
                <w:highlight w:val="none"/>
                <w:lang w:val="en-US" w:eastAsia="zh-CN"/>
              </w:rPr>
              <w:t>25</w:t>
            </w:r>
            <w:r>
              <w:rPr>
                <w:rFonts w:hint="eastAsia" w:ascii="宋体" w:hAnsi="宋体" w:eastAsia="宋体" w:cs="宋体"/>
                <w:kern w:val="0"/>
                <w:sz w:val="20"/>
                <w:szCs w:val="20"/>
                <w:highlight w:val="none"/>
              </w:rPr>
              <w:t>%</w:t>
            </w:r>
          </w:p>
        </w:tc>
        <w:tc>
          <w:tcPr>
            <w:tcW w:w="431" w:type="pct"/>
            <w:tcBorders>
              <w:top w:val="nil"/>
              <w:left w:val="single" w:color="000000" w:sz="8" w:space="0"/>
              <w:bottom w:val="single" w:color="000000" w:sz="8" w:space="0"/>
              <w:right w:val="single" w:color="000000" w:sz="8" w:space="0"/>
            </w:tcBorders>
            <w:vAlign w:val="center"/>
          </w:tcPr>
          <w:p w14:paraId="2ACBB958">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第一个计息周期3.45%</w:t>
            </w:r>
          </w:p>
        </w:tc>
        <w:tc>
          <w:tcPr>
            <w:tcW w:w="437" w:type="pct"/>
            <w:tcBorders>
              <w:top w:val="single" w:color="000000" w:sz="8" w:space="0"/>
              <w:left w:val="single" w:color="000000" w:sz="8" w:space="0"/>
              <w:bottom w:val="single" w:color="000000" w:sz="8" w:space="0"/>
              <w:right w:val="single" w:color="000000" w:sz="8" w:space="0"/>
            </w:tcBorders>
            <w:vAlign w:val="center"/>
          </w:tcPr>
          <w:p w14:paraId="07D41E39">
            <w:pPr>
              <w:jc w:val="center"/>
              <w:rPr>
                <w:rFonts w:hint="eastAsia" w:ascii="宋体" w:hAnsi="宋体" w:eastAsia="宋体" w:cs="宋体"/>
                <w:kern w:val="0"/>
                <w:sz w:val="20"/>
                <w:szCs w:val="20"/>
              </w:rPr>
            </w:pPr>
            <w:r>
              <w:rPr>
                <w:rFonts w:hint="eastAsia" w:ascii="宋体" w:hAnsi="宋体" w:eastAsia="宋体" w:cs="宋体"/>
                <w:kern w:val="0"/>
                <w:sz w:val="20"/>
                <w:szCs w:val="20"/>
              </w:rPr>
              <w:t>第一个计息周期</w:t>
            </w:r>
            <w:r>
              <w:rPr>
                <w:rFonts w:hint="eastAsia" w:ascii="宋体" w:hAnsi="宋体" w:cs="宋体"/>
                <w:kern w:val="0"/>
                <w:sz w:val="20"/>
                <w:szCs w:val="20"/>
                <w:lang w:val="en-US" w:eastAsia="zh-CN"/>
              </w:rPr>
              <w:t>2</w:t>
            </w:r>
            <w:r>
              <w:rPr>
                <w:rFonts w:hint="eastAsia" w:ascii="宋体" w:hAnsi="宋体" w:eastAsia="宋体" w:cs="宋体"/>
                <w:kern w:val="0"/>
                <w:sz w:val="20"/>
                <w:szCs w:val="20"/>
              </w:rPr>
              <w:t>.</w:t>
            </w:r>
            <w:r>
              <w:rPr>
                <w:rFonts w:hint="eastAsia" w:ascii="宋体" w:hAnsi="宋体" w:cs="宋体"/>
                <w:kern w:val="0"/>
                <w:sz w:val="20"/>
                <w:szCs w:val="20"/>
                <w:lang w:val="en-US" w:eastAsia="zh-CN"/>
              </w:rPr>
              <w:t>30</w:t>
            </w:r>
            <w:r>
              <w:rPr>
                <w:rFonts w:hint="eastAsia" w:ascii="宋体" w:hAnsi="宋体" w:eastAsia="宋体" w:cs="宋体"/>
                <w:kern w:val="0"/>
                <w:sz w:val="20"/>
                <w:szCs w:val="20"/>
              </w:rPr>
              <w:t>%</w:t>
            </w:r>
          </w:p>
        </w:tc>
        <w:tc>
          <w:tcPr>
            <w:tcW w:w="415" w:type="pct"/>
            <w:tcBorders>
              <w:top w:val="single" w:color="000000" w:sz="8" w:space="0"/>
              <w:left w:val="single" w:color="000000" w:sz="8" w:space="0"/>
              <w:bottom w:val="single" w:color="000000" w:sz="8" w:space="0"/>
              <w:right w:val="single" w:color="000000" w:sz="8" w:space="0"/>
            </w:tcBorders>
            <w:vAlign w:val="center"/>
          </w:tcPr>
          <w:p w14:paraId="23A0F422">
            <w:pPr>
              <w:jc w:val="center"/>
              <w:rPr>
                <w:rFonts w:hint="eastAsia" w:ascii="宋体" w:hAnsi="宋体" w:eastAsia="宋体" w:cs="宋体"/>
                <w:kern w:val="0"/>
                <w:sz w:val="20"/>
                <w:szCs w:val="20"/>
              </w:rPr>
            </w:pPr>
            <w:r>
              <w:rPr>
                <w:rFonts w:hint="eastAsia" w:ascii="宋体" w:hAnsi="宋体" w:eastAsia="宋体" w:cs="宋体"/>
                <w:kern w:val="0"/>
                <w:sz w:val="20"/>
                <w:szCs w:val="20"/>
              </w:rPr>
              <w:t>3.87%</w:t>
            </w:r>
          </w:p>
        </w:tc>
        <w:tc>
          <w:tcPr>
            <w:tcW w:w="387" w:type="pct"/>
            <w:tcBorders>
              <w:top w:val="single" w:color="000000" w:sz="8" w:space="0"/>
              <w:left w:val="single" w:color="000000" w:sz="8" w:space="0"/>
              <w:bottom w:val="single" w:color="000000" w:sz="8" w:space="0"/>
              <w:right w:val="single" w:color="000000" w:sz="8" w:space="0"/>
            </w:tcBorders>
            <w:vAlign w:val="center"/>
          </w:tcPr>
          <w:p w14:paraId="633F2977">
            <w:pPr>
              <w:jc w:val="center"/>
              <w:rPr>
                <w:rFonts w:hint="eastAsia" w:ascii="宋体" w:hAnsi="宋体" w:eastAsia="宋体" w:cs="宋体"/>
                <w:kern w:val="0"/>
                <w:sz w:val="20"/>
                <w:szCs w:val="20"/>
              </w:rPr>
            </w:pPr>
            <w:r>
              <w:rPr>
                <w:rFonts w:hint="eastAsia" w:ascii="宋体" w:hAnsi="宋体" w:eastAsia="宋体" w:cs="宋体"/>
                <w:kern w:val="0"/>
                <w:sz w:val="20"/>
                <w:szCs w:val="20"/>
              </w:rPr>
              <w:t>3.68%</w:t>
            </w:r>
          </w:p>
        </w:tc>
        <w:tc>
          <w:tcPr>
            <w:tcW w:w="435" w:type="pct"/>
            <w:tcBorders>
              <w:top w:val="single" w:color="000000" w:sz="8" w:space="0"/>
              <w:left w:val="single" w:color="000000" w:sz="8" w:space="0"/>
              <w:bottom w:val="single" w:color="000000" w:sz="8" w:space="0"/>
              <w:right w:val="single" w:color="000000" w:sz="8" w:space="0"/>
            </w:tcBorders>
            <w:vAlign w:val="center"/>
          </w:tcPr>
          <w:p w14:paraId="464E3B20">
            <w:pPr>
              <w:jc w:val="center"/>
              <w:rPr>
                <w:rFonts w:hint="eastAsia" w:ascii="宋体" w:hAnsi="宋体" w:eastAsia="宋体" w:cs="宋体"/>
                <w:kern w:val="0"/>
                <w:sz w:val="20"/>
                <w:szCs w:val="20"/>
              </w:rPr>
            </w:pPr>
            <w:r>
              <w:rPr>
                <w:rFonts w:hint="eastAsia" w:ascii="宋体" w:hAnsi="宋体" w:eastAsia="宋体" w:cs="宋体"/>
                <w:kern w:val="0"/>
                <w:sz w:val="20"/>
                <w:szCs w:val="20"/>
              </w:rPr>
              <w:t>3.24%</w:t>
            </w:r>
          </w:p>
        </w:tc>
        <w:tc>
          <w:tcPr>
            <w:tcW w:w="425" w:type="pct"/>
            <w:tcBorders>
              <w:top w:val="single" w:color="000000" w:sz="8" w:space="0"/>
              <w:left w:val="single" w:color="000000" w:sz="8" w:space="0"/>
              <w:bottom w:val="single" w:color="000000" w:sz="8" w:space="0"/>
              <w:right w:val="single" w:color="000000" w:sz="8" w:space="0"/>
            </w:tcBorders>
            <w:vAlign w:val="center"/>
          </w:tcPr>
          <w:p w14:paraId="7E57695E">
            <w:pPr>
              <w:jc w:val="center"/>
              <w:rPr>
                <w:rFonts w:hint="eastAsia" w:ascii="宋体" w:hAnsi="宋体" w:eastAsia="宋体" w:cs="宋体"/>
                <w:kern w:val="0"/>
                <w:sz w:val="20"/>
                <w:szCs w:val="20"/>
              </w:rPr>
            </w:pPr>
            <w:r>
              <w:rPr>
                <w:rFonts w:hint="eastAsia" w:ascii="宋体" w:hAnsi="宋体" w:cs="宋体"/>
                <w:kern w:val="0"/>
                <w:sz w:val="20"/>
                <w:szCs w:val="20"/>
                <w:lang w:val="en-US" w:eastAsia="zh-CN"/>
              </w:rPr>
              <w:t>2</w:t>
            </w:r>
            <w:r>
              <w:rPr>
                <w:rFonts w:hint="eastAsia" w:ascii="宋体" w:hAnsi="宋体" w:eastAsia="宋体" w:cs="宋体"/>
                <w:kern w:val="0"/>
                <w:sz w:val="20"/>
                <w:szCs w:val="20"/>
              </w:rPr>
              <w:t>.</w:t>
            </w:r>
            <w:r>
              <w:rPr>
                <w:rFonts w:hint="eastAsia" w:ascii="宋体" w:hAnsi="宋体" w:cs="宋体"/>
                <w:kern w:val="0"/>
                <w:sz w:val="20"/>
                <w:szCs w:val="20"/>
                <w:lang w:val="en-US" w:eastAsia="zh-CN"/>
              </w:rPr>
              <w:t>50</w:t>
            </w:r>
            <w:r>
              <w:rPr>
                <w:rFonts w:hint="eastAsia" w:ascii="宋体" w:hAnsi="宋体" w:eastAsia="宋体" w:cs="宋体"/>
                <w:kern w:val="0"/>
                <w:sz w:val="20"/>
                <w:szCs w:val="20"/>
              </w:rPr>
              <w:t>%</w:t>
            </w:r>
          </w:p>
        </w:tc>
        <w:tc>
          <w:tcPr>
            <w:tcW w:w="425" w:type="pct"/>
            <w:tcBorders>
              <w:top w:val="single" w:color="000000" w:sz="8" w:space="0"/>
              <w:left w:val="single" w:color="000000" w:sz="8" w:space="0"/>
              <w:bottom w:val="single" w:color="000000" w:sz="8" w:space="0"/>
              <w:right w:val="single" w:color="000000" w:sz="8" w:space="0"/>
            </w:tcBorders>
            <w:vAlign w:val="center"/>
          </w:tcPr>
          <w:p w14:paraId="41489C2A">
            <w:pPr>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r>
              <w:rPr>
                <w:rFonts w:hint="eastAsia" w:ascii="宋体" w:hAnsi="宋体" w:eastAsia="宋体" w:cs="宋体"/>
                <w:kern w:val="0"/>
                <w:sz w:val="20"/>
                <w:szCs w:val="20"/>
              </w:rPr>
              <w:t>.</w:t>
            </w:r>
            <w:r>
              <w:rPr>
                <w:rFonts w:hint="eastAsia" w:ascii="宋体" w:hAnsi="宋体" w:cs="宋体"/>
                <w:kern w:val="0"/>
                <w:sz w:val="20"/>
                <w:szCs w:val="20"/>
                <w:lang w:val="en-US" w:eastAsia="zh-CN"/>
              </w:rPr>
              <w:t>17</w:t>
            </w:r>
            <w:r>
              <w:rPr>
                <w:rFonts w:hint="eastAsia" w:ascii="宋体" w:hAnsi="宋体" w:eastAsia="宋体" w:cs="宋体"/>
                <w:kern w:val="0"/>
                <w:sz w:val="20"/>
                <w:szCs w:val="20"/>
              </w:rPr>
              <w:t>%</w:t>
            </w:r>
          </w:p>
        </w:tc>
        <w:tc>
          <w:tcPr>
            <w:tcW w:w="425" w:type="pct"/>
            <w:tcBorders>
              <w:top w:val="single" w:color="000000" w:sz="8" w:space="0"/>
              <w:left w:val="single" w:color="000000" w:sz="8" w:space="0"/>
              <w:bottom w:val="single" w:color="000000" w:sz="8" w:space="0"/>
              <w:right w:val="single" w:color="000000" w:sz="8" w:space="0"/>
            </w:tcBorders>
            <w:vAlign w:val="center"/>
          </w:tcPr>
          <w:p w14:paraId="09C08460">
            <w:pPr>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r>
              <w:rPr>
                <w:rFonts w:hint="eastAsia" w:ascii="宋体" w:hAnsi="宋体" w:eastAsia="宋体" w:cs="宋体"/>
                <w:kern w:val="0"/>
                <w:sz w:val="20"/>
                <w:szCs w:val="20"/>
              </w:rPr>
              <w:t>.</w:t>
            </w:r>
            <w:r>
              <w:rPr>
                <w:rFonts w:hint="eastAsia" w:ascii="宋体" w:hAnsi="宋体" w:cs="宋体"/>
                <w:kern w:val="0"/>
                <w:sz w:val="20"/>
                <w:szCs w:val="20"/>
                <w:lang w:val="en-US" w:eastAsia="zh-CN"/>
              </w:rPr>
              <w:t>18</w:t>
            </w:r>
            <w:r>
              <w:rPr>
                <w:rFonts w:hint="eastAsia" w:ascii="宋体" w:hAnsi="宋体" w:eastAsia="宋体" w:cs="宋体"/>
                <w:kern w:val="0"/>
                <w:sz w:val="20"/>
                <w:szCs w:val="20"/>
              </w:rPr>
              <w:t>%</w:t>
            </w:r>
          </w:p>
        </w:tc>
      </w:tr>
      <w:tr w14:paraId="28022F6E">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79F599F">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8</w:t>
            </w:r>
          </w:p>
        </w:tc>
        <w:tc>
          <w:tcPr>
            <w:tcW w:w="617" w:type="pct"/>
            <w:tcBorders>
              <w:top w:val="nil"/>
              <w:left w:val="nil"/>
              <w:bottom w:val="single" w:color="000000" w:sz="8" w:space="0"/>
              <w:right w:val="single" w:color="000000" w:sz="8" w:space="0"/>
            </w:tcBorders>
            <w:shd w:val="clear" w:color="auto" w:fill="auto"/>
            <w:vAlign w:val="center"/>
          </w:tcPr>
          <w:p w14:paraId="44C240B3">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其中：是否存在股息制动机制</w:t>
            </w:r>
          </w:p>
        </w:tc>
        <w:tc>
          <w:tcPr>
            <w:tcW w:w="364" w:type="pct"/>
            <w:tcBorders>
              <w:top w:val="nil"/>
              <w:left w:val="nil"/>
              <w:bottom w:val="single" w:color="000000" w:sz="8" w:space="0"/>
              <w:right w:val="single" w:color="000000" w:sz="8" w:space="0"/>
            </w:tcBorders>
            <w:shd w:val="clear" w:color="auto" w:fill="auto"/>
            <w:vAlign w:val="center"/>
          </w:tcPr>
          <w:p w14:paraId="24982E2E">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5C986B7A">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1" w:type="pct"/>
            <w:tcBorders>
              <w:top w:val="nil"/>
              <w:left w:val="single" w:color="000000" w:sz="8" w:space="0"/>
              <w:bottom w:val="single" w:color="000000" w:sz="8" w:space="0"/>
              <w:right w:val="single" w:color="000000" w:sz="8" w:space="0"/>
            </w:tcBorders>
            <w:vAlign w:val="center"/>
          </w:tcPr>
          <w:p w14:paraId="56204786">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7" w:type="pct"/>
            <w:tcBorders>
              <w:top w:val="single" w:color="000000" w:sz="8" w:space="0"/>
              <w:left w:val="single" w:color="000000" w:sz="8" w:space="0"/>
              <w:bottom w:val="single" w:color="000000" w:sz="8" w:space="0"/>
              <w:right w:val="single" w:color="000000" w:sz="8" w:space="0"/>
            </w:tcBorders>
            <w:vAlign w:val="center"/>
          </w:tcPr>
          <w:p w14:paraId="25966DD0">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15" w:type="pct"/>
            <w:tcBorders>
              <w:top w:val="single" w:color="000000" w:sz="8" w:space="0"/>
              <w:left w:val="single" w:color="000000" w:sz="8" w:space="0"/>
              <w:bottom w:val="single" w:color="000000" w:sz="8" w:space="0"/>
              <w:right w:val="single" w:color="000000" w:sz="8" w:space="0"/>
            </w:tcBorders>
            <w:vAlign w:val="center"/>
          </w:tcPr>
          <w:p w14:paraId="4760D6F4">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387" w:type="pct"/>
            <w:tcBorders>
              <w:top w:val="single" w:color="000000" w:sz="8" w:space="0"/>
              <w:left w:val="single" w:color="000000" w:sz="8" w:space="0"/>
              <w:bottom w:val="single" w:color="000000" w:sz="8" w:space="0"/>
              <w:right w:val="single" w:color="000000" w:sz="8" w:space="0"/>
            </w:tcBorders>
            <w:vAlign w:val="center"/>
          </w:tcPr>
          <w:p w14:paraId="18128985">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5" w:type="pct"/>
            <w:tcBorders>
              <w:top w:val="single" w:color="000000" w:sz="8" w:space="0"/>
              <w:left w:val="single" w:color="000000" w:sz="8" w:space="0"/>
              <w:bottom w:val="single" w:color="000000" w:sz="8" w:space="0"/>
              <w:right w:val="single" w:color="000000" w:sz="8" w:space="0"/>
            </w:tcBorders>
            <w:vAlign w:val="center"/>
          </w:tcPr>
          <w:p w14:paraId="5EA6D161">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2460374E">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181A0B28">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79899BE6">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r>
      <w:tr w14:paraId="1B19FC2B">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6F636F1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617" w:type="pct"/>
            <w:tcBorders>
              <w:top w:val="nil"/>
              <w:left w:val="nil"/>
              <w:bottom w:val="single" w:color="000000" w:sz="8" w:space="0"/>
              <w:right w:val="single" w:color="000000" w:sz="8" w:space="0"/>
            </w:tcBorders>
            <w:shd w:val="clear" w:color="auto" w:fill="auto"/>
            <w:vAlign w:val="center"/>
          </w:tcPr>
          <w:p w14:paraId="26BE9E9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其中：是否可自主取消分红或派息</w:t>
            </w:r>
          </w:p>
        </w:tc>
        <w:tc>
          <w:tcPr>
            <w:tcW w:w="364" w:type="pct"/>
            <w:tcBorders>
              <w:top w:val="nil"/>
              <w:left w:val="nil"/>
              <w:bottom w:val="single" w:color="000000" w:sz="8" w:space="0"/>
              <w:right w:val="single" w:color="000000" w:sz="8" w:space="0"/>
            </w:tcBorders>
            <w:shd w:val="clear" w:color="auto" w:fill="auto"/>
            <w:vAlign w:val="center"/>
          </w:tcPr>
          <w:p w14:paraId="262B7E54">
            <w:pPr>
              <w:jc w:val="center"/>
              <w:rPr>
                <w:rFonts w:hint="eastAsia" w:ascii="宋体" w:hAnsi="宋体" w:eastAsia="宋体" w:cs="宋体"/>
                <w:kern w:val="0"/>
                <w:sz w:val="20"/>
                <w:szCs w:val="20"/>
              </w:rPr>
            </w:pPr>
            <w:r>
              <w:rPr>
                <w:rFonts w:hint="eastAsia" w:ascii="宋体" w:hAnsi="宋体" w:eastAsia="宋体" w:cs="宋体"/>
                <w:kern w:val="0"/>
                <w:sz w:val="20"/>
                <w:szCs w:val="20"/>
              </w:rPr>
              <w:t>完全自由</w:t>
            </w:r>
          </w:p>
          <w:p w14:paraId="0DFC15CD">
            <w:pPr>
              <w:jc w:val="center"/>
              <w:rPr>
                <w:rFonts w:hint="eastAsia" w:ascii="宋体" w:hAnsi="宋体" w:eastAsia="宋体" w:cs="宋体"/>
                <w:kern w:val="0"/>
                <w:sz w:val="20"/>
                <w:szCs w:val="20"/>
              </w:rPr>
            </w:pPr>
            <w:r>
              <w:rPr>
                <w:rFonts w:hint="eastAsia" w:ascii="宋体" w:hAnsi="宋体" w:eastAsia="宋体" w:cs="宋体"/>
                <w:kern w:val="0"/>
                <w:sz w:val="20"/>
                <w:szCs w:val="20"/>
              </w:rPr>
              <w:t>裁量</w:t>
            </w:r>
          </w:p>
        </w:tc>
        <w:tc>
          <w:tcPr>
            <w:tcW w:w="415" w:type="pct"/>
            <w:tcBorders>
              <w:top w:val="single" w:color="000000" w:sz="8" w:space="0"/>
              <w:left w:val="nil"/>
              <w:bottom w:val="single" w:color="000000" w:sz="8" w:space="0"/>
              <w:right w:val="single" w:color="000000" w:sz="8" w:space="0"/>
            </w:tcBorders>
            <w:vAlign w:val="center"/>
          </w:tcPr>
          <w:p w14:paraId="6E619D20">
            <w:pPr>
              <w:jc w:val="center"/>
              <w:rPr>
                <w:rFonts w:hint="eastAsia" w:ascii="宋体" w:hAnsi="宋体" w:eastAsia="宋体" w:cs="宋体"/>
                <w:kern w:val="0"/>
                <w:sz w:val="20"/>
                <w:szCs w:val="20"/>
              </w:rPr>
            </w:pPr>
            <w:r>
              <w:rPr>
                <w:rFonts w:hint="eastAsia" w:ascii="宋体" w:hAnsi="宋体" w:eastAsia="宋体" w:cs="宋体"/>
                <w:kern w:val="0"/>
                <w:sz w:val="20"/>
                <w:szCs w:val="20"/>
              </w:rPr>
              <w:t>完全自由</w:t>
            </w:r>
          </w:p>
          <w:p w14:paraId="0B79E8F8">
            <w:pPr>
              <w:jc w:val="center"/>
              <w:rPr>
                <w:rFonts w:hint="eastAsia" w:ascii="宋体" w:hAnsi="宋体" w:eastAsia="宋体" w:cs="宋体"/>
                <w:kern w:val="0"/>
                <w:sz w:val="20"/>
                <w:szCs w:val="20"/>
              </w:rPr>
            </w:pPr>
            <w:r>
              <w:rPr>
                <w:rFonts w:hint="eastAsia" w:ascii="宋体" w:hAnsi="宋体" w:eastAsia="宋体" w:cs="宋体"/>
                <w:kern w:val="0"/>
                <w:sz w:val="20"/>
                <w:szCs w:val="20"/>
              </w:rPr>
              <w:t>裁量</w:t>
            </w:r>
          </w:p>
        </w:tc>
        <w:tc>
          <w:tcPr>
            <w:tcW w:w="431" w:type="pct"/>
            <w:tcBorders>
              <w:top w:val="nil"/>
              <w:left w:val="single" w:color="000000" w:sz="8" w:space="0"/>
              <w:bottom w:val="single" w:color="000000" w:sz="8" w:space="0"/>
              <w:right w:val="single" w:color="000000" w:sz="8" w:space="0"/>
            </w:tcBorders>
            <w:vAlign w:val="center"/>
          </w:tcPr>
          <w:p w14:paraId="0F0BB026">
            <w:pPr>
              <w:jc w:val="center"/>
              <w:rPr>
                <w:rFonts w:hint="eastAsia" w:ascii="宋体" w:hAnsi="宋体" w:eastAsia="宋体" w:cs="宋体"/>
                <w:kern w:val="0"/>
                <w:sz w:val="20"/>
                <w:szCs w:val="20"/>
              </w:rPr>
            </w:pPr>
            <w:r>
              <w:rPr>
                <w:rFonts w:hint="eastAsia" w:ascii="宋体" w:hAnsi="宋体" w:eastAsia="宋体" w:cs="宋体"/>
                <w:kern w:val="0"/>
                <w:sz w:val="20"/>
                <w:szCs w:val="20"/>
              </w:rPr>
              <w:t>完全自由</w:t>
            </w:r>
          </w:p>
          <w:p w14:paraId="2F3F246C">
            <w:pPr>
              <w:jc w:val="center"/>
              <w:rPr>
                <w:rFonts w:hint="eastAsia" w:ascii="宋体" w:hAnsi="宋体" w:eastAsia="宋体" w:cs="宋体"/>
                <w:kern w:val="0"/>
                <w:sz w:val="20"/>
                <w:szCs w:val="20"/>
              </w:rPr>
            </w:pPr>
            <w:r>
              <w:rPr>
                <w:rFonts w:hint="eastAsia" w:ascii="宋体" w:hAnsi="宋体" w:eastAsia="宋体" w:cs="宋体"/>
                <w:kern w:val="0"/>
                <w:sz w:val="20"/>
                <w:szCs w:val="20"/>
              </w:rPr>
              <w:t>裁量</w:t>
            </w:r>
          </w:p>
        </w:tc>
        <w:tc>
          <w:tcPr>
            <w:tcW w:w="437" w:type="pct"/>
            <w:tcBorders>
              <w:top w:val="single" w:color="000000" w:sz="8" w:space="0"/>
              <w:left w:val="single" w:color="000000" w:sz="8" w:space="0"/>
              <w:bottom w:val="single" w:color="000000" w:sz="8" w:space="0"/>
              <w:right w:val="single" w:color="000000" w:sz="8" w:space="0"/>
            </w:tcBorders>
            <w:vAlign w:val="center"/>
          </w:tcPr>
          <w:p w14:paraId="1392E161">
            <w:pPr>
              <w:jc w:val="center"/>
              <w:rPr>
                <w:rFonts w:hint="eastAsia" w:ascii="宋体" w:hAnsi="宋体" w:eastAsia="宋体" w:cs="宋体"/>
                <w:kern w:val="0"/>
                <w:sz w:val="20"/>
                <w:szCs w:val="20"/>
              </w:rPr>
            </w:pPr>
            <w:r>
              <w:rPr>
                <w:rFonts w:hint="eastAsia" w:ascii="宋体" w:hAnsi="宋体" w:eastAsia="宋体" w:cs="宋体"/>
                <w:kern w:val="0"/>
                <w:sz w:val="20"/>
                <w:szCs w:val="20"/>
              </w:rPr>
              <w:t>完全自由</w:t>
            </w:r>
          </w:p>
          <w:p w14:paraId="10DD3587">
            <w:pPr>
              <w:jc w:val="center"/>
              <w:rPr>
                <w:rFonts w:hint="eastAsia" w:ascii="宋体" w:hAnsi="宋体" w:eastAsia="宋体" w:cs="宋体"/>
                <w:kern w:val="0"/>
                <w:sz w:val="20"/>
                <w:szCs w:val="20"/>
              </w:rPr>
            </w:pPr>
            <w:r>
              <w:rPr>
                <w:rFonts w:hint="eastAsia" w:ascii="宋体" w:hAnsi="宋体" w:eastAsia="宋体" w:cs="宋体"/>
                <w:kern w:val="0"/>
                <w:sz w:val="20"/>
                <w:szCs w:val="20"/>
              </w:rPr>
              <w:t>裁量</w:t>
            </w:r>
          </w:p>
        </w:tc>
        <w:tc>
          <w:tcPr>
            <w:tcW w:w="415" w:type="pct"/>
            <w:tcBorders>
              <w:top w:val="single" w:color="000000" w:sz="8" w:space="0"/>
              <w:left w:val="single" w:color="000000" w:sz="8" w:space="0"/>
              <w:bottom w:val="single" w:color="000000" w:sz="8" w:space="0"/>
              <w:right w:val="single" w:color="000000" w:sz="8" w:space="0"/>
            </w:tcBorders>
            <w:vAlign w:val="center"/>
          </w:tcPr>
          <w:p w14:paraId="5B80A113">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77FA2792">
            <w:pPr>
              <w:jc w:val="center"/>
              <w:rPr>
                <w:rFonts w:hint="eastAsia" w:ascii="宋体" w:hAnsi="宋体" w:eastAsia="宋体" w:cs="宋体"/>
                <w:kern w:val="0"/>
                <w:sz w:val="20"/>
                <w:szCs w:val="20"/>
              </w:rPr>
            </w:pPr>
            <w:r>
              <w:rPr>
                <w:rFonts w:hint="eastAsia" w:ascii="宋体" w:hAnsi="宋体" w:eastAsia="宋体" w:cs="宋体"/>
                <w:kern w:val="0"/>
                <w:sz w:val="20"/>
                <w:szCs w:val="20"/>
              </w:rPr>
              <w:t>裁量权</w:t>
            </w:r>
          </w:p>
        </w:tc>
        <w:tc>
          <w:tcPr>
            <w:tcW w:w="387" w:type="pct"/>
            <w:tcBorders>
              <w:top w:val="single" w:color="000000" w:sz="8" w:space="0"/>
              <w:left w:val="single" w:color="000000" w:sz="8" w:space="0"/>
              <w:bottom w:val="single" w:color="000000" w:sz="8" w:space="0"/>
              <w:right w:val="single" w:color="000000" w:sz="8" w:space="0"/>
            </w:tcBorders>
            <w:vAlign w:val="center"/>
          </w:tcPr>
          <w:p w14:paraId="62D836F9">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627BCCD8">
            <w:pPr>
              <w:jc w:val="center"/>
              <w:rPr>
                <w:rFonts w:hint="eastAsia" w:ascii="宋体" w:hAnsi="宋体" w:eastAsia="宋体" w:cs="宋体"/>
                <w:kern w:val="0"/>
                <w:sz w:val="20"/>
                <w:szCs w:val="20"/>
              </w:rPr>
            </w:pPr>
            <w:r>
              <w:rPr>
                <w:rFonts w:hint="eastAsia" w:ascii="宋体" w:hAnsi="宋体" w:eastAsia="宋体" w:cs="宋体"/>
                <w:kern w:val="0"/>
                <w:sz w:val="20"/>
                <w:szCs w:val="20"/>
              </w:rPr>
              <w:t>裁量权</w:t>
            </w:r>
          </w:p>
        </w:tc>
        <w:tc>
          <w:tcPr>
            <w:tcW w:w="435" w:type="pct"/>
            <w:tcBorders>
              <w:top w:val="single" w:color="000000" w:sz="8" w:space="0"/>
              <w:left w:val="single" w:color="000000" w:sz="8" w:space="0"/>
              <w:bottom w:val="single" w:color="000000" w:sz="8" w:space="0"/>
              <w:right w:val="single" w:color="000000" w:sz="8" w:space="0"/>
            </w:tcBorders>
            <w:vAlign w:val="center"/>
          </w:tcPr>
          <w:p w14:paraId="4332DAE3">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6A307C0C">
            <w:pPr>
              <w:jc w:val="center"/>
              <w:rPr>
                <w:rFonts w:hint="eastAsia" w:ascii="宋体" w:hAnsi="宋体" w:eastAsia="宋体" w:cs="宋体"/>
                <w:kern w:val="0"/>
                <w:sz w:val="20"/>
                <w:szCs w:val="20"/>
              </w:rPr>
            </w:pPr>
            <w:r>
              <w:rPr>
                <w:rFonts w:hint="eastAsia" w:ascii="宋体" w:hAnsi="宋体" w:eastAsia="宋体" w:cs="宋体"/>
                <w:kern w:val="0"/>
                <w:sz w:val="20"/>
                <w:szCs w:val="20"/>
              </w:rPr>
              <w:t>裁量权</w:t>
            </w:r>
          </w:p>
        </w:tc>
        <w:tc>
          <w:tcPr>
            <w:tcW w:w="425" w:type="pct"/>
            <w:tcBorders>
              <w:top w:val="single" w:color="000000" w:sz="8" w:space="0"/>
              <w:left w:val="single" w:color="000000" w:sz="8" w:space="0"/>
              <w:bottom w:val="single" w:color="000000" w:sz="8" w:space="0"/>
              <w:right w:val="single" w:color="000000" w:sz="8" w:space="0"/>
            </w:tcBorders>
            <w:vAlign w:val="center"/>
          </w:tcPr>
          <w:p w14:paraId="1C4B1EC9">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20BAB83B">
            <w:pPr>
              <w:jc w:val="center"/>
              <w:rPr>
                <w:rFonts w:hint="eastAsia" w:ascii="宋体" w:hAnsi="宋体" w:eastAsia="宋体" w:cs="宋体"/>
                <w:kern w:val="0"/>
                <w:sz w:val="20"/>
                <w:szCs w:val="20"/>
              </w:rPr>
            </w:pPr>
            <w:r>
              <w:rPr>
                <w:rFonts w:hint="eastAsia" w:ascii="宋体" w:hAnsi="宋体" w:eastAsia="宋体" w:cs="宋体"/>
                <w:kern w:val="0"/>
                <w:sz w:val="20"/>
                <w:szCs w:val="20"/>
              </w:rPr>
              <w:t>裁量权</w:t>
            </w:r>
          </w:p>
        </w:tc>
        <w:tc>
          <w:tcPr>
            <w:tcW w:w="425" w:type="pct"/>
            <w:tcBorders>
              <w:top w:val="single" w:color="000000" w:sz="8" w:space="0"/>
              <w:left w:val="single" w:color="000000" w:sz="8" w:space="0"/>
              <w:bottom w:val="single" w:color="000000" w:sz="8" w:space="0"/>
              <w:right w:val="single" w:color="000000" w:sz="8" w:space="0"/>
            </w:tcBorders>
            <w:vAlign w:val="center"/>
          </w:tcPr>
          <w:p w14:paraId="7D413925">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45E9D721">
            <w:pPr>
              <w:jc w:val="center"/>
              <w:rPr>
                <w:rFonts w:hint="eastAsia" w:ascii="宋体" w:hAnsi="宋体" w:eastAsia="宋体" w:cs="宋体"/>
                <w:kern w:val="0"/>
                <w:sz w:val="20"/>
                <w:szCs w:val="20"/>
              </w:rPr>
            </w:pPr>
            <w:r>
              <w:rPr>
                <w:rFonts w:hint="eastAsia" w:ascii="宋体" w:hAnsi="宋体" w:eastAsia="宋体" w:cs="宋体"/>
                <w:kern w:val="0"/>
                <w:sz w:val="20"/>
                <w:szCs w:val="20"/>
              </w:rPr>
              <w:t>裁量权</w:t>
            </w:r>
          </w:p>
        </w:tc>
        <w:tc>
          <w:tcPr>
            <w:tcW w:w="425" w:type="pct"/>
            <w:tcBorders>
              <w:top w:val="single" w:color="000000" w:sz="8" w:space="0"/>
              <w:left w:val="single" w:color="000000" w:sz="8" w:space="0"/>
              <w:bottom w:val="single" w:color="000000" w:sz="8" w:space="0"/>
              <w:right w:val="single" w:color="000000" w:sz="8" w:space="0"/>
            </w:tcBorders>
            <w:vAlign w:val="center"/>
          </w:tcPr>
          <w:p w14:paraId="396AE623">
            <w:pPr>
              <w:jc w:val="center"/>
              <w:rPr>
                <w:rFonts w:hint="eastAsia" w:ascii="宋体" w:hAnsi="宋体" w:eastAsia="宋体" w:cs="宋体"/>
                <w:kern w:val="0"/>
                <w:sz w:val="20"/>
                <w:szCs w:val="20"/>
              </w:rPr>
            </w:pPr>
            <w:r>
              <w:rPr>
                <w:rFonts w:hint="eastAsia" w:ascii="宋体" w:hAnsi="宋体" w:eastAsia="宋体" w:cs="宋体"/>
                <w:kern w:val="0"/>
                <w:sz w:val="20"/>
                <w:szCs w:val="20"/>
              </w:rPr>
              <w:t>无自由</w:t>
            </w:r>
          </w:p>
          <w:p w14:paraId="06917813">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裁量权</w:t>
            </w:r>
          </w:p>
        </w:tc>
      </w:tr>
      <w:tr w14:paraId="464F1302">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30733454">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0</w:t>
            </w:r>
          </w:p>
        </w:tc>
        <w:tc>
          <w:tcPr>
            <w:tcW w:w="617" w:type="pct"/>
            <w:tcBorders>
              <w:top w:val="nil"/>
              <w:left w:val="nil"/>
              <w:bottom w:val="single" w:color="000000" w:sz="8" w:space="0"/>
              <w:right w:val="single" w:color="000000" w:sz="8" w:space="0"/>
            </w:tcBorders>
            <w:shd w:val="clear" w:color="auto" w:fill="auto"/>
            <w:vAlign w:val="center"/>
          </w:tcPr>
          <w:p w14:paraId="512F63B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其中：是否有赎回激励机制</w:t>
            </w:r>
          </w:p>
        </w:tc>
        <w:tc>
          <w:tcPr>
            <w:tcW w:w="364" w:type="pct"/>
            <w:tcBorders>
              <w:top w:val="nil"/>
              <w:left w:val="nil"/>
              <w:bottom w:val="single" w:color="000000" w:sz="8" w:space="0"/>
              <w:right w:val="single" w:color="000000" w:sz="8" w:space="0"/>
            </w:tcBorders>
            <w:shd w:val="clear" w:color="auto" w:fill="auto"/>
            <w:vAlign w:val="center"/>
          </w:tcPr>
          <w:p w14:paraId="7F4B77A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nil"/>
              <w:bottom w:val="single" w:color="000000" w:sz="8" w:space="0"/>
              <w:right w:val="single" w:color="000000" w:sz="8" w:space="0"/>
            </w:tcBorders>
            <w:vAlign w:val="center"/>
          </w:tcPr>
          <w:p w14:paraId="799A9309">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1" w:type="pct"/>
            <w:tcBorders>
              <w:top w:val="nil"/>
              <w:left w:val="single" w:color="000000" w:sz="8" w:space="0"/>
              <w:bottom w:val="single" w:color="000000" w:sz="8" w:space="0"/>
              <w:right w:val="single" w:color="000000" w:sz="8" w:space="0"/>
            </w:tcBorders>
            <w:vAlign w:val="center"/>
          </w:tcPr>
          <w:p w14:paraId="4AC42B57">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7" w:type="pct"/>
            <w:tcBorders>
              <w:top w:val="single" w:color="000000" w:sz="8" w:space="0"/>
              <w:left w:val="single" w:color="000000" w:sz="8" w:space="0"/>
              <w:bottom w:val="single" w:color="000000" w:sz="8" w:space="0"/>
              <w:right w:val="single" w:color="000000" w:sz="8" w:space="0"/>
            </w:tcBorders>
            <w:vAlign w:val="center"/>
          </w:tcPr>
          <w:p w14:paraId="4CAA5514">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single" w:color="000000" w:sz="8" w:space="0"/>
              <w:bottom w:val="single" w:color="000000" w:sz="8" w:space="0"/>
              <w:right w:val="single" w:color="000000" w:sz="8" w:space="0"/>
            </w:tcBorders>
            <w:vAlign w:val="center"/>
          </w:tcPr>
          <w:p w14:paraId="0B3AFDB5">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387" w:type="pct"/>
            <w:tcBorders>
              <w:top w:val="single" w:color="000000" w:sz="8" w:space="0"/>
              <w:left w:val="single" w:color="000000" w:sz="8" w:space="0"/>
              <w:bottom w:val="single" w:color="000000" w:sz="8" w:space="0"/>
              <w:right w:val="single" w:color="000000" w:sz="8" w:space="0"/>
            </w:tcBorders>
            <w:vAlign w:val="center"/>
          </w:tcPr>
          <w:p w14:paraId="4A4F9AF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5" w:type="pct"/>
            <w:tcBorders>
              <w:top w:val="single" w:color="000000" w:sz="8" w:space="0"/>
              <w:left w:val="single" w:color="000000" w:sz="8" w:space="0"/>
              <w:bottom w:val="single" w:color="000000" w:sz="8" w:space="0"/>
              <w:right w:val="single" w:color="000000" w:sz="8" w:space="0"/>
            </w:tcBorders>
            <w:vAlign w:val="center"/>
          </w:tcPr>
          <w:p w14:paraId="39E79460">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5AD9C9A2">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42F0CC8F">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7A31FD9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r>
      <w:tr w14:paraId="367C15CA">
        <w:tblPrEx>
          <w:tblCellMar>
            <w:top w:w="0" w:type="dxa"/>
            <w:left w:w="108" w:type="dxa"/>
            <w:bottom w:w="0" w:type="dxa"/>
            <w:right w:w="108" w:type="dxa"/>
          </w:tblCellMar>
        </w:tblPrEx>
        <w:trPr>
          <w:trHeight w:val="49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15FD76B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1</w:t>
            </w:r>
          </w:p>
        </w:tc>
        <w:tc>
          <w:tcPr>
            <w:tcW w:w="617" w:type="pct"/>
            <w:tcBorders>
              <w:top w:val="nil"/>
              <w:left w:val="nil"/>
              <w:bottom w:val="single" w:color="000000" w:sz="8" w:space="0"/>
              <w:right w:val="single" w:color="000000" w:sz="8" w:space="0"/>
            </w:tcBorders>
            <w:shd w:val="clear" w:color="auto" w:fill="auto"/>
            <w:vAlign w:val="center"/>
          </w:tcPr>
          <w:p w14:paraId="3EC1C6DD">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其中：累计或非累计</w:t>
            </w:r>
          </w:p>
        </w:tc>
        <w:tc>
          <w:tcPr>
            <w:tcW w:w="364" w:type="pct"/>
            <w:tcBorders>
              <w:top w:val="nil"/>
              <w:left w:val="nil"/>
              <w:bottom w:val="single" w:color="000000" w:sz="8" w:space="0"/>
              <w:right w:val="single" w:color="000000" w:sz="8" w:space="0"/>
            </w:tcBorders>
            <w:shd w:val="clear" w:color="auto" w:fill="auto"/>
            <w:vAlign w:val="center"/>
          </w:tcPr>
          <w:p w14:paraId="005503A1">
            <w:pPr>
              <w:jc w:val="center"/>
              <w:rPr>
                <w:rFonts w:hint="eastAsia" w:ascii="宋体" w:hAnsi="宋体" w:eastAsia="宋体" w:cs="宋体"/>
                <w:kern w:val="0"/>
                <w:sz w:val="20"/>
                <w:szCs w:val="20"/>
              </w:rPr>
            </w:pPr>
            <w:r>
              <w:rPr>
                <w:rFonts w:hint="eastAsia" w:ascii="宋体" w:hAnsi="宋体" w:eastAsia="宋体" w:cs="宋体"/>
                <w:kern w:val="0"/>
                <w:sz w:val="20"/>
                <w:szCs w:val="20"/>
              </w:rPr>
              <w:t>非累计</w:t>
            </w:r>
          </w:p>
        </w:tc>
        <w:tc>
          <w:tcPr>
            <w:tcW w:w="415" w:type="pct"/>
            <w:tcBorders>
              <w:top w:val="single" w:color="000000" w:sz="8" w:space="0"/>
              <w:left w:val="nil"/>
              <w:bottom w:val="single" w:color="000000" w:sz="8" w:space="0"/>
              <w:right w:val="single" w:color="000000" w:sz="8" w:space="0"/>
            </w:tcBorders>
            <w:vAlign w:val="center"/>
          </w:tcPr>
          <w:p w14:paraId="697E3BC2">
            <w:pPr>
              <w:jc w:val="center"/>
              <w:rPr>
                <w:rFonts w:hint="eastAsia" w:ascii="宋体" w:hAnsi="宋体" w:eastAsia="宋体" w:cs="宋体"/>
                <w:kern w:val="0"/>
                <w:sz w:val="20"/>
                <w:szCs w:val="20"/>
              </w:rPr>
            </w:pPr>
            <w:r>
              <w:rPr>
                <w:rFonts w:hint="eastAsia" w:ascii="宋体" w:hAnsi="宋体" w:eastAsia="宋体" w:cs="宋体"/>
                <w:kern w:val="0"/>
                <w:sz w:val="20"/>
                <w:szCs w:val="20"/>
              </w:rPr>
              <w:t>非累计</w:t>
            </w:r>
          </w:p>
        </w:tc>
        <w:tc>
          <w:tcPr>
            <w:tcW w:w="431" w:type="pct"/>
            <w:tcBorders>
              <w:top w:val="nil"/>
              <w:left w:val="single" w:color="000000" w:sz="8" w:space="0"/>
              <w:bottom w:val="single" w:color="000000" w:sz="8" w:space="0"/>
              <w:right w:val="single" w:color="000000" w:sz="8" w:space="0"/>
            </w:tcBorders>
            <w:vAlign w:val="center"/>
          </w:tcPr>
          <w:p w14:paraId="00CDBC87">
            <w:pPr>
              <w:jc w:val="center"/>
              <w:rPr>
                <w:rFonts w:hint="eastAsia" w:ascii="宋体" w:hAnsi="宋体" w:eastAsia="宋体" w:cs="宋体"/>
                <w:kern w:val="0"/>
                <w:sz w:val="20"/>
                <w:szCs w:val="20"/>
              </w:rPr>
            </w:pPr>
            <w:r>
              <w:rPr>
                <w:rFonts w:hint="eastAsia" w:ascii="宋体" w:hAnsi="宋体" w:eastAsia="宋体" w:cs="宋体"/>
                <w:kern w:val="0"/>
                <w:sz w:val="20"/>
                <w:szCs w:val="20"/>
              </w:rPr>
              <w:t>非累计</w:t>
            </w:r>
          </w:p>
        </w:tc>
        <w:tc>
          <w:tcPr>
            <w:tcW w:w="437" w:type="pct"/>
            <w:tcBorders>
              <w:top w:val="single" w:color="000000" w:sz="8" w:space="0"/>
              <w:left w:val="single" w:color="000000" w:sz="8" w:space="0"/>
              <w:bottom w:val="single" w:color="000000" w:sz="8" w:space="0"/>
              <w:right w:val="single" w:color="000000" w:sz="8" w:space="0"/>
            </w:tcBorders>
            <w:vAlign w:val="center"/>
          </w:tcPr>
          <w:p w14:paraId="5092D300">
            <w:pPr>
              <w:jc w:val="center"/>
              <w:rPr>
                <w:rFonts w:hint="eastAsia" w:ascii="宋体" w:hAnsi="宋体" w:eastAsia="宋体" w:cs="宋体"/>
                <w:kern w:val="0"/>
                <w:sz w:val="20"/>
                <w:szCs w:val="20"/>
              </w:rPr>
            </w:pPr>
            <w:r>
              <w:rPr>
                <w:rFonts w:hint="eastAsia" w:ascii="宋体" w:hAnsi="宋体" w:eastAsia="宋体" w:cs="宋体"/>
                <w:kern w:val="0"/>
                <w:sz w:val="20"/>
                <w:szCs w:val="20"/>
              </w:rPr>
              <w:t>非累计</w:t>
            </w:r>
          </w:p>
        </w:tc>
        <w:tc>
          <w:tcPr>
            <w:tcW w:w="415" w:type="pct"/>
            <w:tcBorders>
              <w:top w:val="single" w:color="000000" w:sz="8" w:space="0"/>
              <w:left w:val="single" w:color="000000" w:sz="8" w:space="0"/>
              <w:bottom w:val="single" w:color="000000" w:sz="8" w:space="0"/>
              <w:right w:val="single" w:color="000000" w:sz="8" w:space="0"/>
            </w:tcBorders>
            <w:vAlign w:val="center"/>
          </w:tcPr>
          <w:p w14:paraId="21741FCE">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c>
          <w:tcPr>
            <w:tcW w:w="387" w:type="pct"/>
            <w:tcBorders>
              <w:top w:val="single" w:color="000000" w:sz="8" w:space="0"/>
              <w:left w:val="single" w:color="000000" w:sz="8" w:space="0"/>
              <w:bottom w:val="single" w:color="000000" w:sz="8" w:space="0"/>
              <w:right w:val="single" w:color="000000" w:sz="8" w:space="0"/>
            </w:tcBorders>
            <w:vAlign w:val="center"/>
          </w:tcPr>
          <w:p w14:paraId="10409BA6">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c>
          <w:tcPr>
            <w:tcW w:w="435" w:type="pct"/>
            <w:tcBorders>
              <w:top w:val="single" w:color="000000" w:sz="8" w:space="0"/>
              <w:left w:val="single" w:color="000000" w:sz="8" w:space="0"/>
              <w:bottom w:val="single" w:color="000000" w:sz="8" w:space="0"/>
              <w:right w:val="single" w:color="000000" w:sz="8" w:space="0"/>
            </w:tcBorders>
            <w:vAlign w:val="center"/>
          </w:tcPr>
          <w:p w14:paraId="1404E61B">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c>
          <w:tcPr>
            <w:tcW w:w="425" w:type="pct"/>
            <w:tcBorders>
              <w:top w:val="single" w:color="000000" w:sz="8" w:space="0"/>
              <w:left w:val="single" w:color="000000" w:sz="8" w:space="0"/>
              <w:bottom w:val="single" w:color="000000" w:sz="8" w:space="0"/>
              <w:right w:val="single" w:color="000000" w:sz="8" w:space="0"/>
            </w:tcBorders>
            <w:vAlign w:val="center"/>
          </w:tcPr>
          <w:p w14:paraId="03313949">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c>
          <w:tcPr>
            <w:tcW w:w="425" w:type="pct"/>
            <w:tcBorders>
              <w:top w:val="single" w:color="000000" w:sz="8" w:space="0"/>
              <w:left w:val="single" w:color="000000" w:sz="8" w:space="0"/>
              <w:bottom w:val="single" w:color="000000" w:sz="8" w:space="0"/>
              <w:right w:val="single" w:color="000000" w:sz="8" w:space="0"/>
            </w:tcBorders>
            <w:vAlign w:val="center"/>
          </w:tcPr>
          <w:p w14:paraId="7D6EAB12">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c>
          <w:tcPr>
            <w:tcW w:w="425" w:type="pct"/>
            <w:tcBorders>
              <w:top w:val="single" w:color="000000" w:sz="8" w:space="0"/>
              <w:left w:val="single" w:color="000000" w:sz="8" w:space="0"/>
              <w:bottom w:val="single" w:color="000000" w:sz="8" w:space="0"/>
              <w:right w:val="single" w:color="000000" w:sz="8" w:space="0"/>
            </w:tcBorders>
            <w:vAlign w:val="center"/>
          </w:tcPr>
          <w:p w14:paraId="267B54FD">
            <w:pPr>
              <w:jc w:val="center"/>
              <w:rPr>
                <w:rFonts w:hint="eastAsia" w:ascii="宋体" w:hAnsi="宋体" w:eastAsia="宋体" w:cs="宋体"/>
                <w:kern w:val="0"/>
                <w:sz w:val="20"/>
                <w:szCs w:val="20"/>
              </w:rPr>
            </w:pPr>
            <w:r>
              <w:rPr>
                <w:rFonts w:hint="eastAsia" w:ascii="宋体" w:hAnsi="宋体" w:eastAsia="宋体" w:cs="宋体"/>
                <w:kern w:val="0"/>
                <w:sz w:val="20"/>
                <w:szCs w:val="20"/>
              </w:rPr>
              <w:t>累计</w:t>
            </w:r>
          </w:p>
        </w:tc>
      </w:tr>
      <w:tr w14:paraId="61F65C88">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10B60A87">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2</w:t>
            </w:r>
          </w:p>
        </w:tc>
        <w:tc>
          <w:tcPr>
            <w:tcW w:w="617" w:type="pct"/>
            <w:tcBorders>
              <w:top w:val="nil"/>
              <w:left w:val="nil"/>
              <w:bottom w:val="single" w:color="000000" w:sz="8" w:space="0"/>
              <w:right w:val="single" w:color="000000" w:sz="8" w:space="0"/>
            </w:tcBorders>
            <w:shd w:val="clear" w:color="auto" w:fill="auto"/>
            <w:vAlign w:val="center"/>
          </w:tcPr>
          <w:p w14:paraId="1D6FB79F">
            <w:pPr>
              <w:rPr>
                <w:rFonts w:hint="eastAsia" w:ascii="宋体" w:hAnsi="宋体" w:eastAsia="宋体" w:cs="宋体"/>
                <w:kern w:val="0"/>
                <w:sz w:val="20"/>
                <w:szCs w:val="20"/>
              </w:rPr>
            </w:pPr>
            <w:r>
              <w:rPr>
                <w:rFonts w:hint="eastAsia" w:ascii="宋体" w:hAnsi="宋体" w:eastAsia="宋体" w:cs="宋体"/>
                <w:kern w:val="0"/>
                <w:sz w:val="20"/>
                <w:szCs w:val="20"/>
              </w:rPr>
              <w:t>是否可转股</w:t>
            </w:r>
          </w:p>
        </w:tc>
        <w:tc>
          <w:tcPr>
            <w:tcW w:w="364" w:type="pct"/>
            <w:tcBorders>
              <w:top w:val="nil"/>
              <w:left w:val="nil"/>
              <w:bottom w:val="single" w:color="000000" w:sz="8" w:space="0"/>
              <w:right w:val="single" w:color="000000" w:sz="8" w:space="0"/>
            </w:tcBorders>
            <w:shd w:val="clear" w:color="auto" w:fill="auto"/>
            <w:vAlign w:val="center"/>
          </w:tcPr>
          <w:p w14:paraId="1B6DBC3F">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nil"/>
              <w:bottom w:val="single" w:color="000000" w:sz="8" w:space="0"/>
              <w:right w:val="single" w:color="000000" w:sz="8" w:space="0"/>
            </w:tcBorders>
            <w:vAlign w:val="center"/>
          </w:tcPr>
          <w:p w14:paraId="47345C10">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1" w:type="pct"/>
            <w:tcBorders>
              <w:top w:val="nil"/>
              <w:left w:val="single" w:color="000000" w:sz="8" w:space="0"/>
              <w:bottom w:val="single" w:color="000000" w:sz="8" w:space="0"/>
              <w:right w:val="single" w:color="000000" w:sz="8" w:space="0"/>
            </w:tcBorders>
            <w:vAlign w:val="center"/>
          </w:tcPr>
          <w:p w14:paraId="12C36D38">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7" w:type="pct"/>
            <w:tcBorders>
              <w:top w:val="single" w:color="000000" w:sz="8" w:space="0"/>
              <w:left w:val="single" w:color="000000" w:sz="8" w:space="0"/>
              <w:bottom w:val="single" w:color="000000" w:sz="8" w:space="0"/>
              <w:right w:val="single" w:color="000000" w:sz="8" w:space="0"/>
            </w:tcBorders>
            <w:vAlign w:val="center"/>
          </w:tcPr>
          <w:p w14:paraId="095C5C9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single" w:color="000000" w:sz="8" w:space="0"/>
              <w:bottom w:val="single" w:color="000000" w:sz="8" w:space="0"/>
              <w:right w:val="single" w:color="000000" w:sz="8" w:space="0"/>
            </w:tcBorders>
            <w:vAlign w:val="center"/>
          </w:tcPr>
          <w:p w14:paraId="048476FF">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387" w:type="pct"/>
            <w:tcBorders>
              <w:top w:val="single" w:color="000000" w:sz="8" w:space="0"/>
              <w:left w:val="single" w:color="000000" w:sz="8" w:space="0"/>
              <w:bottom w:val="single" w:color="000000" w:sz="8" w:space="0"/>
              <w:right w:val="single" w:color="000000" w:sz="8" w:space="0"/>
            </w:tcBorders>
            <w:vAlign w:val="center"/>
          </w:tcPr>
          <w:p w14:paraId="704EF45E">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5" w:type="pct"/>
            <w:tcBorders>
              <w:top w:val="single" w:color="000000" w:sz="8" w:space="0"/>
              <w:left w:val="single" w:color="000000" w:sz="8" w:space="0"/>
              <w:bottom w:val="single" w:color="000000" w:sz="8" w:space="0"/>
              <w:right w:val="single" w:color="000000" w:sz="8" w:space="0"/>
            </w:tcBorders>
            <w:vAlign w:val="center"/>
          </w:tcPr>
          <w:p w14:paraId="76A6AFDB">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2E2F19B7">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63B9FAFA">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25" w:type="pct"/>
            <w:tcBorders>
              <w:top w:val="single" w:color="000000" w:sz="8" w:space="0"/>
              <w:left w:val="single" w:color="000000" w:sz="8" w:space="0"/>
              <w:bottom w:val="single" w:color="000000" w:sz="8" w:space="0"/>
              <w:right w:val="single" w:color="000000" w:sz="8" w:space="0"/>
            </w:tcBorders>
            <w:vAlign w:val="center"/>
          </w:tcPr>
          <w:p w14:paraId="538863CC">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r>
      <w:tr w14:paraId="19F6371F">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00D2B283">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3</w:t>
            </w:r>
          </w:p>
        </w:tc>
        <w:tc>
          <w:tcPr>
            <w:tcW w:w="617" w:type="pct"/>
            <w:tcBorders>
              <w:top w:val="nil"/>
              <w:left w:val="nil"/>
              <w:bottom w:val="single" w:color="000000" w:sz="8" w:space="0"/>
              <w:right w:val="single" w:color="000000" w:sz="8" w:space="0"/>
            </w:tcBorders>
            <w:shd w:val="clear" w:color="auto" w:fill="auto"/>
            <w:vAlign w:val="center"/>
          </w:tcPr>
          <w:p w14:paraId="4443E76A">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其中：若可转股，则说明转</w:t>
            </w:r>
            <w:r>
              <w:rPr>
                <w:rFonts w:hint="eastAsia" w:ascii="宋体" w:hAnsi="宋体" w:eastAsia="宋体" w:cs="宋体"/>
                <w:kern w:val="0"/>
                <w:sz w:val="20"/>
                <w:szCs w:val="20"/>
                <w:lang w:val="en-US" w:eastAsia="zh-CN"/>
              </w:rPr>
              <w:t>股的</w:t>
            </w:r>
            <w:r>
              <w:rPr>
                <w:rFonts w:hint="eastAsia" w:ascii="宋体" w:hAnsi="宋体" w:eastAsia="宋体" w:cs="宋体"/>
                <w:kern w:val="0"/>
                <w:sz w:val="20"/>
                <w:szCs w:val="20"/>
              </w:rPr>
              <w:t>触发条件</w:t>
            </w:r>
          </w:p>
        </w:tc>
        <w:tc>
          <w:tcPr>
            <w:tcW w:w="364" w:type="pct"/>
            <w:tcBorders>
              <w:top w:val="nil"/>
              <w:left w:val="nil"/>
              <w:bottom w:val="single" w:color="000000" w:sz="8" w:space="0"/>
              <w:right w:val="single" w:color="000000" w:sz="8" w:space="0"/>
            </w:tcBorders>
            <w:shd w:val="clear" w:color="auto" w:fill="auto"/>
            <w:vAlign w:val="center"/>
          </w:tcPr>
          <w:p w14:paraId="750B6A1B">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06B34282">
            <w:pPr>
              <w:jc w:val="center"/>
              <w:rPr>
                <w:rFonts w:hint="eastAsia" w:ascii="宋体" w:hAnsi="宋体" w:eastAsia="宋体" w:cs="宋体"/>
                <w:kern w:val="0"/>
                <w:sz w:val="20"/>
                <w:szCs w:val="20"/>
              </w:rPr>
            </w:pPr>
            <w:r>
              <w:rPr>
                <w:rFonts w:hint="eastAsia" w:ascii="宋体" w:hAnsi="宋体" w:eastAsia="宋体" w:cs="宋体"/>
                <w:kern w:val="0"/>
                <w:sz w:val="20"/>
                <w:szCs w:val="20"/>
              </w:rPr>
              <w:t>其他一级资本工具触发事件或二级资本工具触发事件</w:t>
            </w:r>
          </w:p>
        </w:tc>
        <w:tc>
          <w:tcPr>
            <w:tcW w:w="431" w:type="pct"/>
            <w:tcBorders>
              <w:top w:val="nil"/>
              <w:left w:val="single" w:color="000000" w:sz="8" w:space="0"/>
              <w:bottom w:val="single" w:color="000000" w:sz="8" w:space="0"/>
              <w:right w:val="single" w:color="000000" w:sz="8" w:space="0"/>
            </w:tcBorders>
            <w:vAlign w:val="center"/>
          </w:tcPr>
          <w:p w14:paraId="72C6BEEB">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3F8D308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6EA1FE66">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281331DE">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3F13FA59">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1FC281C3">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0E6BC068">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18D2559F">
            <w:pP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不适用</w:t>
            </w:r>
          </w:p>
        </w:tc>
      </w:tr>
      <w:tr w14:paraId="115A85E5">
        <w:tblPrEx>
          <w:tblCellMar>
            <w:top w:w="0" w:type="dxa"/>
            <w:left w:w="108" w:type="dxa"/>
            <w:bottom w:w="0" w:type="dxa"/>
            <w:right w:w="108" w:type="dxa"/>
          </w:tblCellMar>
        </w:tblPrEx>
        <w:trPr>
          <w:trHeight w:val="19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07D770C2">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4</w:t>
            </w:r>
          </w:p>
        </w:tc>
        <w:tc>
          <w:tcPr>
            <w:tcW w:w="617" w:type="pct"/>
            <w:tcBorders>
              <w:top w:val="nil"/>
              <w:left w:val="nil"/>
              <w:bottom w:val="single" w:color="000000" w:sz="8" w:space="0"/>
              <w:right w:val="single" w:color="000000" w:sz="8" w:space="0"/>
            </w:tcBorders>
            <w:shd w:val="clear" w:color="auto" w:fill="auto"/>
            <w:vAlign w:val="center"/>
          </w:tcPr>
          <w:p w14:paraId="322E33AC">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w:t>
            </w:r>
            <w:r>
              <w:rPr>
                <w:rFonts w:hint="eastAsia" w:ascii="宋体" w:hAnsi="宋体" w:eastAsia="宋体" w:cs="宋体"/>
                <w:kern w:val="0"/>
                <w:sz w:val="20"/>
                <w:szCs w:val="20"/>
                <w:lang w:val="en-US" w:eastAsia="zh-CN"/>
              </w:rPr>
              <w:t>是</w:t>
            </w:r>
            <w:r>
              <w:rPr>
                <w:rFonts w:hint="eastAsia" w:ascii="宋体" w:hAnsi="宋体" w:eastAsia="宋体" w:cs="宋体"/>
                <w:kern w:val="0"/>
                <w:sz w:val="20"/>
                <w:szCs w:val="20"/>
              </w:rPr>
              <w:t>全部转股还是部分转股</w:t>
            </w:r>
          </w:p>
        </w:tc>
        <w:tc>
          <w:tcPr>
            <w:tcW w:w="364" w:type="pct"/>
            <w:tcBorders>
              <w:top w:val="nil"/>
              <w:left w:val="nil"/>
              <w:bottom w:val="single" w:color="000000" w:sz="8" w:space="0"/>
              <w:right w:val="single" w:color="000000" w:sz="8" w:space="0"/>
            </w:tcBorders>
            <w:shd w:val="clear" w:color="auto" w:fill="auto"/>
            <w:vAlign w:val="center"/>
          </w:tcPr>
          <w:p w14:paraId="6D8429F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44399915">
            <w:pPr>
              <w:jc w:val="center"/>
              <w:rPr>
                <w:rFonts w:hint="eastAsia" w:ascii="宋体" w:hAnsi="宋体" w:eastAsia="宋体" w:cs="宋体"/>
                <w:kern w:val="0"/>
                <w:sz w:val="20"/>
                <w:szCs w:val="20"/>
              </w:rPr>
            </w:pPr>
            <w:r>
              <w:rPr>
                <w:rFonts w:hint="eastAsia" w:ascii="宋体" w:hAnsi="宋体" w:eastAsia="宋体" w:cs="宋体"/>
                <w:kern w:val="0"/>
                <w:sz w:val="20"/>
                <w:szCs w:val="20"/>
              </w:rPr>
              <w:t>其他一级资本工具触发事件发生时可全部转股或部分转股，二级资本工具触发事件发生时全部转股</w:t>
            </w:r>
          </w:p>
        </w:tc>
        <w:tc>
          <w:tcPr>
            <w:tcW w:w="431" w:type="pct"/>
            <w:tcBorders>
              <w:top w:val="nil"/>
              <w:left w:val="single" w:color="000000" w:sz="8" w:space="0"/>
              <w:bottom w:val="single" w:color="000000" w:sz="8" w:space="0"/>
              <w:right w:val="single" w:color="000000" w:sz="8" w:space="0"/>
            </w:tcBorders>
            <w:vAlign w:val="center"/>
          </w:tcPr>
          <w:p w14:paraId="34681CB6">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455B8B1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6826AFD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26DD4CF1">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5D797DC5">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35F6F1FE">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7E5A216A">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617594B3">
            <w:pPr>
              <w:rPr>
                <w:rFonts w:hint="eastAsia" w:ascii="宋体" w:hAnsi="宋体" w:eastAsia="宋体" w:cs="宋体"/>
                <w:kern w:val="0"/>
                <w:sz w:val="20"/>
                <w:szCs w:val="20"/>
              </w:rPr>
            </w:pPr>
            <w:r>
              <w:rPr>
                <w:rFonts w:hint="eastAsia" w:ascii="宋体" w:hAnsi="宋体" w:eastAsia="宋体" w:cs="宋体"/>
                <w:kern w:val="0"/>
                <w:sz w:val="20"/>
                <w:szCs w:val="20"/>
              </w:rPr>
              <w:t>不适用</w:t>
            </w:r>
          </w:p>
        </w:tc>
      </w:tr>
      <w:tr w14:paraId="43F6171F">
        <w:tblPrEx>
          <w:tblCellMar>
            <w:top w:w="0" w:type="dxa"/>
            <w:left w:w="108" w:type="dxa"/>
            <w:bottom w:w="0" w:type="dxa"/>
            <w:right w:w="108" w:type="dxa"/>
          </w:tblCellMar>
        </w:tblPrEx>
        <w:trPr>
          <w:trHeight w:val="2460"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23D7E5A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w:t>
            </w:r>
          </w:p>
        </w:tc>
        <w:tc>
          <w:tcPr>
            <w:tcW w:w="617" w:type="pct"/>
            <w:tcBorders>
              <w:top w:val="nil"/>
              <w:left w:val="nil"/>
              <w:bottom w:val="single" w:color="000000" w:sz="8" w:space="0"/>
              <w:right w:val="single" w:color="000000" w:sz="8" w:space="0"/>
            </w:tcBorders>
            <w:shd w:val="clear" w:color="auto" w:fill="auto"/>
            <w:vAlign w:val="center"/>
          </w:tcPr>
          <w:p w14:paraId="5E4BB397">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w:t>
            </w:r>
            <w:r>
              <w:rPr>
                <w:rFonts w:hint="eastAsia" w:ascii="宋体" w:hAnsi="宋体" w:eastAsia="宋体" w:cs="宋体"/>
                <w:kern w:val="0"/>
                <w:sz w:val="20"/>
                <w:szCs w:val="20"/>
                <w:lang w:val="en-US" w:eastAsia="zh-CN"/>
              </w:rPr>
              <w:t>转股</w:t>
            </w:r>
            <w:r>
              <w:rPr>
                <w:rFonts w:hint="eastAsia" w:ascii="宋体" w:hAnsi="宋体" w:eastAsia="宋体" w:cs="宋体"/>
                <w:kern w:val="0"/>
                <w:sz w:val="20"/>
                <w:szCs w:val="20"/>
              </w:rPr>
              <w:t>价格</w:t>
            </w:r>
            <w:r>
              <w:rPr>
                <w:rFonts w:hint="eastAsia" w:ascii="宋体" w:hAnsi="宋体" w:eastAsia="宋体" w:cs="宋体"/>
                <w:kern w:val="0"/>
                <w:sz w:val="20"/>
                <w:szCs w:val="20"/>
                <w:lang w:val="en-US" w:eastAsia="zh-CN"/>
              </w:rPr>
              <w:t>的</w:t>
            </w:r>
            <w:r>
              <w:rPr>
                <w:rFonts w:hint="eastAsia" w:ascii="宋体" w:hAnsi="宋体" w:eastAsia="宋体" w:cs="宋体"/>
                <w:kern w:val="0"/>
                <w:sz w:val="20"/>
                <w:szCs w:val="20"/>
              </w:rPr>
              <w:t>确定方式</w:t>
            </w:r>
          </w:p>
        </w:tc>
        <w:tc>
          <w:tcPr>
            <w:tcW w:w="364" w:type="pct"/>
            <w:tcBorders>
              <w:top w:val="nil"/>
              <w:left w:val="nil"/>
              <w:bottom w:val="single" w:color="000000" w:sz="8" w:space="0"/>
              <w:right w:val="single" w:color="000000" w:sz="8" w:space="0"/>
            </w:tcBorders>
            <w:shd w:val="clear" w:color="auto" w:fill="auto"/>
            <w:vAlign w:val="center"/>
          </w:tcPr>
          <w:p w14:paraId="6FBE8D2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44838EBA">
            <w:pPr>
              <w:jc w:val="center"/>
              <w:rPr>
                <w:rFonts w:hint="eastAsia" w:ascii="宋体" w:hAnsi="宋体" w:eastAsia="宋体" w:cs="宋体"/>
                <w:kern w:val="0"/>
                <w:sz w:val="20"/>
                <w:szCs w:val="20"/>
              </w:rPr>
            </w:pPr>
            <w:r>
              <w:rPr>
                <w:rFonts w:hint="eastAsia" w:ascii="宋体" w:hAnsi="宋体" w:eastAsia="宋体" w:cs="宋体"/>
                <w:kern w:val="0"/>
                <w:sz w:val="20"/>
                <w:szCs w:val="20"/>
              </w:rPr>
              <w:t>以审议通过其发行方案的董事会决议公告日（即2014年10月22日）前二十个交易日公司A股普通股股票交易均价作为初始转股价格</w:t>
            </w:r>
          </w:p>
        </w:tc>
        <w:tc>
          <w:tcPr>
            <w:tcW w:w="431" w:type="pct"/>
            <w:tcBorders>
              <w:top w:val="nil"/>
              <w:left w:val="single" w:color="000000" w:sz="8" w:space="0"/>
              <w:bottom w:val="single" w:color="000000" w:sz="8" w:space="0"/>
              <w:right w:val="single" w:color="000000" w:sz="8" w:space="0"/>
            </w:tcBorders>
            <w:vAlign w:val="center"/>
          </w:tcPr>
          <w:p w14:paraId="4FB32C89">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644395DB">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3A04D29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7A91916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2F6D873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4583190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376098F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75BDBB9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r>
      <w:tr w14:paraId="00962531">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770BC73D">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w:t>
            </w:r>
          </w:p>
        </w:tc>
        <w:tc>
          <w:tcPr>
            <w:tcW w:w="617" w:type="pct"/>
            <w:tcBorders>
              <w:top w:val="nil"/>
              <w:left w:val="nil"/>
              <w:bottom w:val="single" w:color="000000" w:sz="8" w:space="0"/>
              <w:right w:val="single" w:color="000000" w:sz="8" w:space="0"/>
            </w:tcBorders>
            <w:shd w:val="clear" w:color="auto" w:fill="auto"/>
            <w:vAlign w:val="center"/>
          </w:tcPr>
          <w:p w14:paraId="778EDC3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其中：若可转股，则说明是否为强制性转换</w:t>
            </w:r>
          </w:p>
        </w:tc>
        <w:tc>
          <w:tcPr>
            <w:tcW w:w="364" w:type="pct"/>
            <w:tcBorders>
              <w:top w:val="nil"/>
              <w:left w:val="nil"/>
              <w:bottom w:val="single" w:color="000000" w:sz="8" w:space="0"/>
              <w:right w:val="single" w:color="000000" w:sz="8" w:space="0"/>
            </w:tcBorders>
            <w:shd w:val="clear" w:color="auto" w:fill="auto"/>
            <w:vAlign w:val="center"/>
          </w:tcPr>
          <w:p w14:paraId="6917A57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49004CF1">
            <w:pPr>
              <w:jc w:val="center"/>
              <w:rPr>
                <w:rFonts w:hint="eastAsia" w:ascii="宋体" w:hAnsi="宋体" w:eastAsia="宋体" w:cs="宋体"/>
                <w:kern w:val="0"/>
                <w:sz w:val="20"/>
                <w:szCs w:val="20"/>
              </w:rPr>
            </w:pPr>
            <w:r>
              <w:rPr>
                <w:rFonts w:hint="eastAsia" w:ascii="宋体" w:hAnsi="宋体" w:eastAsia="宋体" w:cs="宋体"/>
                <w:kern w:val="0"/>
                <w:sz w:val="20"/>
                <w:szCs w:val="20"/>
              </w:rPr>
              <w:t>强制性</w:t>
            </w:r>
          </w:p>
        </w:tc>
        <w:tc>
          <w:tcPr>
            <w:tcW w:w="431" w:type="pct"/>
            <w:tcBorders>
              <w:top w:val="nil"/>
              <w:left w:val="single" w:color="000000" w:sz="8" w:space="0"/>
              <w:bottom w:val="single" w:color="000000" w:sz="8" w:space="0"/>
              <w:right w:val="single" w:color="000000" w:sz="8" w:space="0"/>
            </w:tcBorders>
            <w:vAlign w:val="center"/>
          </w:tcPr>
          <w:p w14:paraId="25135A4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262DD49C">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2C8369EC">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0DE08B7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7430803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4E308C6">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683C14F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4CC100D4">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不适用</w:t>
            </w:r>
          </w:p>
        </w:tc>
      </w:tr>
      <w:tr w14:paraId="1F4B4280">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369EB0B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7</w:t>
            </w:r>
          </w:p>
        </w:tc>
        <w:tc>
          <w:tcPr>
            <w:tcW w:w="617" w:type="pct"/>
            <w:tcBorders>
              <w:top w:val="nil"/>
              <w:left w:val="nil"/>
              <w:bottom w:val="single" w:color="000000" w:sz="8" w:space="0"/>
              <w:right w:val="single" w:color="000000" w:sz="8" w:space="0"/>
            </w:tcBorders>
            <w:shd w:val="clear" w:color="auto" w:fill="auto"/>
            <w:vAlign w:val="center"/>
          </w:tcPr>
          <w:p w14:paraId="0C01505F">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其中：若可转股，则说明转换后工具类型</w:t>
            </w:r>
          </w:p>
        </w:tc>
        <w:tc>
          <w:tcPr>
            <w:tcW w:w="364" w:type="pct"/>
            <w:tcBorders>
              <w:top w:val="nil"/>
              <w:left w:val="nil"/>
              <w:bottom w:val="single" w:color="000000" w:sz="8" w:space="0"/>
              <w:right w:val="single" w:color="000000" w:sz="8" w:space="0"/>
            </w:tcBorders>
            <w:shd w:val="clear" w:color="auto" w:fill="auto"/>
            <w:vAlign w:val="center"/>
          </w:tcPr>
          <w:p w14:paraId="39862F7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53F165DB">
            <w:pPr>
              <w:jc w:val="center"/>
              <w:rPr>
                <w:rFonts w:hint="eastAsia" w:ascii="宋体" w:hAnsi="宋体" w:eastAsia="宋体" w:cs="宋体"/>
                <w:kern w:val="0"/>
                <w:sz w:val="20"/>
                <w:szCs w:val="20"/>
              </w:rPr>
            </w:pPr>
            <w:r>
              <w:rPr>
                <w:rFonts w:hint="eastAsia" w:ascii="宋体" w:hAnsi="宋体" w:eastAsia="宋体" w:cs="宋体"/>
                <w:kern w:val="0"/>
                <w:sz w:val="20"/>
                <w:szCs w:val="20"/>
              </w:rPr>
              <w:t>核心一级</w:t>
            </w:r>
          </w:p>
          <w:p w14:paraId="735EF941">
            <w:pPr>
              <w:jc w:val="center"/>
              <w:rPr>
                <w:rFonts w:hint="eastAsia" w:ascii="宋体" w:hAnsi="宋体" w:eastAsia="宋体" w:cs="宋体"/>
                <w:kern w:val="0"/>
                <w:sz w:val="20"/>
                <w:szCs w:val="20"/>
              </w:rPr>
            </w:pPr>
            <w:r>
              <w:rPr>
                <w:rFonts w:hint="eastAsia" w:ascii="宋体" w:hAnsi="宋体" w:eastAsia="宋体" w:cs="宋体"/>
                <w:kern w:val="0"/>
                <w:sz w:val="20"/>
                <w:szCs w:val="20"/>
              </w:rPr>
              <w:t>资本</w:t>
            </w:r>
          </w:p>
        </w:tc>
        <w:tc>
          <w:tcPr>
            <w:tcW w:w="431" w:type="pct"/>
            <w:tcBorders>
              <w:top w:val="nil"/>
              <w:left w:val="single" w:color="000000" w:sz="8" w:space="0"/>
              <w:bottom w:val="single" w:color="000000" w:sz="8" w:space="0"/>
              <w:right w:val="single" w:color="000000" w:sz="8" w:space="0"/>
            </w:tcBorders>
            <w:vAlign w:val="center"/>
          </w:tcPr>
          <w:p w14:paraId="33DB021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7F0D0F6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350A860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6807F20B">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273550B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6EE343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0F5ECC7">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329C1580">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不适用</w:t>
            </w:r>
          </w:p>
        </w:tc>
      </w:tr>
      <w:tr w14:paraId="282FD943">
        <w:tblPrEx>
          <w:tblCellMar>
            <w:top w:w="0" w:type="dxa"/>
            <w:left w:w="108" w:type="dxa"/>
            <w:bottom w:w="0" w:type="dxa"/>
            <w:right w:w="108" w:type="dxa"/>
          </w:tblCellMar>
        </w:tblPrEx>
        <w:trPr>
          <w:trHeight w:val="264"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71D1DD2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8</w:t>
            </w:r>
          </w:p>
        </w:tc>
        <w:tc>
          <w:tcPr>
            <w:tcW w:w="617" w:type="pct"/>
            <w:tcBorders>
              <w:top w:val="nil"/>
              <w:left w:val="nil"/>
              <w:bottom w:val="single" w:color="000000" w:sz="8" w:space="0"/>
              <w:right w:val="single" w:color="000000" w:sz="8" w:space="0"/>
            </w:tcBorders>
            <w:shd w:val="clear" w:color="auto" w:fill="auto"/>
            <w:vAlign w:val="center"/>
          </w:tcPr>
          <w:p w14:paraId="50A60BD5">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其中：若可转股，则说明转换后工具的发行人</w:t>
            </w:r>
          </w:p>
        </w:tc>
        <w:tc>
          <w:tcPr>
            <w:tcW w:w="364" w:type="pct"/>
            <w:tcBorders>
              <w:top w:val="nil"/>
              <w:left w:val="nil"/>
              <w:bottom w:val="single" w:color="000000" w:sz="8" w:space="0"/>
              <w:right w:val="single" w:color="000000" w:sz="8" w:space="0"/>
            </w:tcBorders>
            <w:shd w:val="clear" w:color="auto" w:fill="auto"/>
            <w:vAlign w:val="center"/>
          </w:tcPr>
          <w:p w14:paraId="0887FB6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6D0BA727">
            <w:pPr>
              <w:jc w:val="center"/>
              <w:rPr>
                <w:rFonts w:hint="eastAsia" w:ascii="宋体" w:hAnsi="宋体" w:eastAsia="宋体" w:cs="宋体"/>
                <w:kern w:val="0"/>
                <w:sz w:val="20"/>
                <w:szCs w:val="20"/>
              </w:rPr>
            </w:pPr>
            <w:r>
              <w:rPr>
                <w:rFonts w:hint="eastAsia" w:ascii="宋体" w:hAnsi="宋体" w:eastAsia="宋体" w:cs="宋体"/>
                <w:kern w:val="0"/>
                <w:sz w:val="20"/>
                <w:szCs w:val="20"/>
              </w:rPr>
              <w:t>公司</w:t>
            </w:r>
          </w:p>
        </w:tc>
        <w:tc>
          <w:tcPr>
            <w:tcW w:w="431" w:type="pct"/>
            <w:tcBorders>
              <w:top w:val="nil"/>
              <w:left w:val="single" w:color="000000" w:sz="8" w:space="0"/>
              <w:bottom w:val="single" w:color="000000" w:sz="8" w:space="0"/>
              <w:right w:val="single" w:color="000000" w:sz="8" w:space="0"/>
            </w:tcBorders>
            <w:vAlign w:val="center"/>
          </w:tcPr>
          <w:p w14:paraId="247D4BDA">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097B50B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003ECA58">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3D95EB2B">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77F46D2A">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DFAC939">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0AC8A26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5C9880F3">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不适用</w:t>
            </w:r>
          </w:p>
        </w:tc>
      </w:tr>
      <w:tr w14:paraId="113304F4">
        <w:tblPrEx>
          <w:tblCellMar>
            <w:top w:w="0" w:type="dxa"/>
            <w:left w:w="108" w:type="dxa"/>
            <w:bottom w:w="0" w:type="dxa"/>
            <w:right w:w="108" w:type="dxa"/>
          </w:tblCellMar>
        </w:tblPrEx>
        <w:trPr>
          <w:trHeight w:val="28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628AB714">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c>
          <w:tcPr>
            <w:tcW w:w="617" w:type="pct"/>
            <w:tcBorders>
              <w:top w:val="nil"/>
              <w:left w:val="nil"/>
              <w:bottom w:val="single" w:color="000000" w:sz="8" w:space="0"/>
              <w:right w:val="single" w:color="000000" w:sz="8" w:space="0"/>
            </w:tcBorders>
            <w:shd w:val="clear" w:color="auto" w:fill="auto"/>
            <w:vAlign w:val="center"/>
          </w:tcPr>
          <w:p w14:paraId="78D4AAFF">
            <w:pPr>
              <w:rPr>
                <w:rFonts w:hint="eastAsia" w:ascii="宋体" w:hAnsi="宋体" w:eastAsia="宋体" w:cs="宋体"/>
                <w:kern w:val="0"/>
                <w:sz w:val="20"/>
                <w:szCs w:val="20"/>
              </w:rPr>
            </w:pPr>
            <w:r>
              <w:rPr>
                <w:rFonts w:hint="eastAsia" w:ascii="宋体" w:hAnsi="宋体" w:eastAsia="宋体" w:cs="宋体"/>
                <w:kern w:val="0"/>
                <w:sz w:val="20"/>
                <w:szCs w:val="20"/>
              </w:rPr>
              <w:t>是否减记</w:t>
            </w:r>
          </w:p>
        </w:tc>
        <w:tc>
          <w:tcPr>
            <w:tcW w:w="364" w:type="pct"/>
            <w:tcBorders>
              <w:top w:val="nil"/>
              <w:left w:val="nil"/>
              <w:bottom w:val="single" w:color="000000" w:sz="8" w:space="0"/>
              <w:right w:val="single" w:color="000000" w:sz="8" w:space="0"/>
            </w:tcBorders>
            <w:shd w:val="clear" w:color="auto" w:fill="auto"/>
            <w:vAlign w:val="center"/>
          </w:tcPr>
          <w:p w14:paraId="40EC0093">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15" w:type="pct"/>
            <w:tcBorders>
              <w:top w:val="single" w:color="000000" w:sz="8" w:space="0"/>
              <w:left w:val="nil"/>
              <w:bottom w:val="single" w:color="000000" w:sz="8" w:space="0"/>
              <w:right w:val="single" w:color="000000" w:sz="8" w:space="0"/>
            </w:tcBorders>
            <w:vAlign w:val="center"/>
          </w:tcPr>
          <w:p w14:paraId="5CEE8597">
            <w:pPr>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431" w:type="pct"/>
            <w:tcBorders>
              <w:top w:val="nil"/>
              <w:left w:val="single" w:color="000000" w:sz="8" w:space="0"/>
              <w:bottom w:val="single" w:color="000000" w:sz="8" w:space="0"/>
              <w:right w:val="single" w:color="000000" w:sz="8" w:space="0"/>
            </w:tcBorders>
            <w:vAlign w:val="center"/>
          </w:tcPr>
          <w:p w14:paraId="7A859E50">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7" w:type="pct"/>
            <w:tcBorders>
              <w:top w:val="single" w:color="000000" w:sz="8" w:space="0"/>
              <w:left w:val="single" w:color="000000" w:sz="8" w:space="0"/>
              <w:bottom w:val="single" w:color="000000" w:sz="8" w:space="0"/>
              <w:right w:val="single" w:color="000000" w:sz="8" w:space="0"/>
            </w:tcBorders>
            <w:vAlign w:val="center"/>
          </w:tcPr>
          <w:p w14:paraId="10DBF0B2">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15" w:type="pct"/>
            <w:tcBorders>
              <w:top w:val="single" w:color="000000" w:sz="8" w:space="0"/>
              <w:left w:val="single" w:color="000000" w:sz="8" w:space="0"/>
              <w:bottom w:val="single" w:color="000000" w:sz="8" w:space="0"/>
              <w:right w:val="single" w:color="000000" w:sz="8" w:space="0"/>
            </w:tcBorders>
            <w:vAlign w:val="center"/>
          </w:tcPr>
          <w:p w14:paraId="363FA53F">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387" w:type="pct"/>
            <w:tcBorders>
              <w:top w:val="single" w:color="000000" w:sz="8" w:space="0"/>
              <w:left w:val="single" w:color="000000" w:sz="8" w:space="0"/>
              <w:bottom w:val="single" w:color="000000" w:sz="8" w:space="0"/>
              <w:right w:val="single" w:color="000000" w:sz="8" w:space="0"/>
            </w:tcBorders>
            <w:vAlign w:val="center"/>
          </w:tcPr>
          <w:p w14:paraId="44DD3879">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35" w:type="pct"/>
            <w:tcBorders>
              <w:top w:val="single" w:color="000000" w:sz="8" w:space="0"/>
              <w:left w:val="single" w:color="000000" w:sz="8" w:space="0"/>
              <w:bottom w:val="single" w:color="000000" w:sz="8" w:space="0"/>
              <w:right w:val="single" w:color="000000" w:sz="8" w:space="0"/>
            </w:tcBorders>
            <w:vAlign w:val="center"/>
          </w:tcPr>
          <w:p w14:paraId="5F220A76">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2D2FDFA5">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7AAE9C5D">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c>
          <w:tcPr>
            <w:tcW w:w="425" w:type="pct"/>
            <w:tcBorders>
              <w:top w:val="single" w:color="000000" w:sz="8" w:space="0"/>
              <w:left w:val="single" w:color="000000" w:sz="8" w:space="0"/>
              <w:bottom w:val="single" w:color="000000" w:sz="8" w:space="0"/>
              <w:right w:val="single" w:color="000000" w:sz="8" w:space="0"/>
            </w:tcBorders>
            <w:vAlign w:val="center"/>
          </w:tcPr>
          <w:p w14:paraId="30F38B61">
            <w:pPr>
              <w:jc w:val="center"/>
              <w:rPr>
                <w:rFonts w:hint="eastAsia" w:ascii="宋体" w:hAnsi="宋体" w:eastAsia="宋体" w:cs="宋体"/>
                <w:kern w:val="0"/>
                <w:sz w:val="20"/>
                <w:szCs w:val="20"/>
              </w:rPr>
            </w:pPr>
            <w:r>
              <w:rPr>
                <w:rFonts w:hint="eastAsia" w:ascii="宋体" w:hAnsi="宋体" w:eastAsia="宋体" w:cs="宋体"/>
                <w:kern w:val="0"/>
                <w:sz w:val="20"/>
                <w:szCs w:val="20"/>
              </w:rPr>
              <w:t>是</w:t>
            </w:r>
          </w:p>
        </w:tc>
      </w:tr>
      <w:tr w14:paraId="20AA4D84">
        <w:tblPrEx>
          <w:tblCellMar>
            <w:top w:w="0" w:type="dxa"/>
            <w:left w:w="108" w:type="dxa"/>
            <w:bottom w:w="0" w:type="dxa"/>
            <w:right w:w="108" w:type="dxa"/>
          </w:tblCellMar>
        </w:tblPrEx>
        <w:trPr>
          <w:trHeight w:val="73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46A14C06">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c>
          <w:tcPr>
            <w:tcW w:w="617" w:type="pct"/>
            <w:tcBorders>
              <w:top w:val="nil"/>
              <w:left w:val="nil"/>
              <w:bottom w:val="single" w:color="000000" w:sz="8" w:space="0"/>
              <w:right w:val="single" w:color="000000" w:sz="8" w:space="0"/>
            </w:tcBorders>
            <w:shd w:val="clear" w:color="auto" w:fill="auto"/>
            <w:vAlign w:val="center"/>
          </w:tcPr>
          <w:p w14:paraId="6949E08D">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其中：若减记，则说明减记触发</w:t>
            </w:r>
            <w:r>
              <w:rPr>
                <w:rFonts w:hint="eastAsia" w:ascii="宋体" w:hAnsi="宋体" w:eastAsia="宋体" w:cs="宋体"/>
                <w:kern w:val="0"/>
                <w:sz w:val="20"/>
                <w:szCs w:val="20"/>
                <w:lang w:val="en-US" w:eastAsia="zh-CN"/>
              </w:rPr>
              <w:t>条件</w:t>
            </w:r>
          </w:p>
        </w:tc>
        <w:tc>
          <w:tcPr>
            <w:tcW w:w="364" w:type="pct"/>
            <w:tcBorders>
              <w:top w:val="nil"/>
              <w:left w:val="nil"/>
              <w:bottom w:val="single" w:color="000000" w:sz="8" w:space="0"/>
              <w:right w:val="single" w:color="000000" w:sz="8" w:space="0"/>
            </w:tcBorders>
            <w:shd w:val="clear" w:color="auto" w:fill="auto"/>
            <w:vAlign w:val="center"/>
          </w:tcPr>
          <w:p w14:paraId="1867CD6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3DD6F238">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1" w:type="pct"/>
            <w:tcBorders>
              <w:top w:val="nil"/>
              <w:left w:val="single" w:color="000000" w:sz="8" w:space="0"/>
              <w:bottom w:val="single" w:color="000000" w:sz="8" w:space="0"/>
              <w:right w:val="single" w:color="000000" w:sz="8" w:space="0"/>
            </w:tcBorders>
            <w:vAlign w:val="center"/>
          </w:tcPr>
          <w:p w14:paraId="3A1D275E">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公司无法生存</w:t>
            </w:r>
          </w:p>
        </w:tc>
        <w:tc>
          <w:tcPr>
            <w:tcW w:w="437" w:type="pct"/>
            <w:tcBorders>
              <w:top w:val="single" w:color="000000" w:sz="8" w:space="0"/>
              <w:left w:val="single" w:color="000000" w:sz="8" w:space="0"/>
              <w:bottom w:val="single" w:color="000000" w:sz="8" w:space="0"/>
              <w:right w:val="single" w:color="000000" w:sz="8" w:space="0"/>
            </w:tcBorders>
            <w:vAlign w:val="center"/>
          </w:tcPr>
          <w:p w14:paraId="1A7A89F5">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公司无法生存</w:t>
            </w:r>
          </w:p>
        </w:tc>
        <w:tc>
          <w:tcPr>
            <w:tcW w:w="415" w:type="pct"/>
            <w:tcBorders>
              <w:top w:val="single" w:color="000000" w:sz="8" w:space="0"/>
              <w:left w:val="single" w:color="000000" w:sz="8" w:space="0"/>
              <w:bottom w:val="single" w:color="000000" w:sz="8" w:space="0"/>
              <w:right w:val="single" w:color="000000" w:sz="8" w:space="0"/>
            </w:tcBorders>
            <w:vAlign w:val="center"/>
          </w:tcPr>
          <w:p w14:paraId="65418D83">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w:t>
            </w:r>
          </w:p>
          <w:p w14:paraId="7EA65189">
            <w:pPr>
              <w:jc w:val="center"/>
              <w:rPr>
                <w:rFonts w:hint="eastAsia" w:ascii="宋体" w:hAnsi="宋体" w:eastAsia="宋体" w:cs="宋体"/>
                <w:kern w:val="0"/>
                <w:sz w:val="20"/>
                <w:szCs w:val="20"/>
              </w:rPr>
            </w:pPr>
            <w:r>
              <w:rPr>
                <w:rFonts w:hint="eastAsia" w:ascii="宋体" w:hAnsi="宋体" w:eastAsia="宋体" w:cs="宋体"/>
                <w:kern w:val="0"/>
                <w:sz w:val="20"/>
                <w:szCs w:val="20"/>
              </w:rPr>
              <w:t>生存</w:t>
            </w:r>
          </w:p>
        </w:tc>
        <w:tc>
          <w:tcPr>
            <w:tcW w:w="387" w:type="pct"/>
            <w:tcBorders>
              <w:top w:val="single" w:color="000000" w:sz="8" w:space="0"/>
              <w:left w:val="single" w:color="000000" w:sz="8" w:space="0"/>
              <w:bottom w:val="single" w:color="000000" w:sz="8" w:space="0"/>
              <w:right w:val="single" w:color="000000" w:sz="8" w:space="0"/>
            </w:tcBorders>
            <w:vAlign w:val="center"/>
          </w:tcPr>
          <w:p w14:paraId="58C0DBB9">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w:t>
            </w:r>
          </w:p>
          <w:p w14:paraId="55058CD1">
            <w:pPr>
              <w:jc w:val="center"/>
              <w:rPr>
                <w:rFonts w:hint="eastAsia" w:ascii="宋体" w:hAnsi="宋体" w:eastAsia="宋体" w:cs="宋体"/>
                <w:kern w:val="0"/>
                <w:sz w:val="20"/>
                <w:szCs w:val="20"/>
              </w:rPr>
            </w:pPr>
            <w:r>
              <w:rPr>
                <w:rFonts w:hint="eastAsia" w:ascii="宋体" w:hAnsi="宋体" w:eastAsia="宋体" w:cs="宋体"/>
                <w:kern w:val="0"/>
                <w:sz w:val="20"/>
                <w:szCs w:val="20"/>
              </w:rPr>
              <w:t>生存</w:t>
            </w:r>
          </w:p>
        </w:tc>
        <w:tc>
          <w:tcPr>
            <w:tcW w:w="435" w:type="pct"/>
            <w:tcBorders>
              <w:top w:val="single" w:color="000000" w:sz="8" w:space="0"/>
              <w:left w:val="single" w:color="000000" w:sz="8" w:space="0"/>
              <w:bottom w:val="single" w:color="000000" w:sz="8" w:space="0"/>
              <w:right w:val="single" w:color="000000" w:sz="8" w:space="0"/>
            </w:tcBorders>
            <w:vAlign w:val="center"/>
          </w:tcPr>
          <w:p w14:paraId="6F809DD5">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公司无法生存</w:t>
            </w:r>
          </w:p>
        </w:tc>
        <w:tc>
          <w:tcPr>
            <w:tcW w:w="425" w:type="pct"/>
            <w:tcBorders>
              <w:top w:val="single" w:color="000000" w:sz="8" w:space="0"/>
              <w:left w:val="single" w:color="000000" w:sz="8" w:space="0"/>
              <w:bottom w:val="single" w:color="000000" w:sz="8" w:space="0"/>
              <w:right w:val="single" w:color="000000" w:sz="8" w:space="0"/>
            </w:tcBorders>
            <w:vAlign w:val="center"/>
          </w:tcPr>
          <w:p w14:paraId="179C5B1F">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公司无法生存</w:t>
            </w:r>
          </w:p>
        </w:tc>
        <w:tc>
          <w:tcPr>
            <w:tcW w:w="425" w:type="pct"/>
            <w:tcBorders>
              <w:top w:val="single" w:color="000000" w:sz="8" w:space="0"/>
              <w:left w:val="single" w:color="000000" w:sz="8" w:space="0"/>
              <w:bottom w:val="single" w:color="000000" w:sz="8" w:space="0"/>
              <w:right w:val="single" w:color="000000" w:sz="8" w:space="0"/>
            </w:tcBorders>
            <w:vAlign w:val="center"/>
          </w:tcPr>
          <w:p w14:paraId="34DEA08B">
            <w:pPr>
              <w:jc w:val="center"/>
              <w:rPr>
                <w:rFonts w:hint="eastAsia" w:ascii="宋体" w:hAnsi="宋体" w:eastAsia="宋体" w:cs="宋体"/>
                <w:kern w:val="0"/>
                <w:sz w:val="20"/>
                <w:szCs w:val="20"/>
              </w:rPr>
            </w:pPr>
            <w:r>
              <w:rPr>
                <w:rFonts w:hint="eastAsia" w:ascii="宋体" w:hAnsi="宋体" w:eastAsia="宋体" w:cs="宋体"/>
                <w:kern w:val="0"/>
                <w:sz w:val="20"/>
                <w:szCs w:val="20"/>
              </w:rPr>
              <w:t>公司无法生存</w:t>
            </w:r>
          </w:p>
        </w:tc>
        <w:tc>
          <w:tcPr>
            <w:tcW w:w="425" w:type="pct"/>
            <w:tcBorders>
              <w:top w:val="single" w:color="000000" w:sz="8" w:space="0"/>
              <w:left w:val="single" w:color="000000" w:sz="8" w:space="0"/>
              <w:bottom w:val="single" w:color="000000" w:sz="8" w:space="0"/>
              <w:right w:val="single" w:color="000000" w:sz="8" w:space="0"/>
            </w:tcBorders>
            <w:vAlign w:val="center"/>
          </w:tcPr>
          <w:p w14:paraId="11C55E3B">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公司无法生存</w:t>
            </w:r>
          </w:p>
        </w:tc>
      </w:tr>
      <w:tr w14:paraId="1C751805">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1F3306CE">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1</w:t>
            </w:r>
          </w:p>
        </w:tc>
        <w:tc>
          <w:tcPr>
            <w:tcW w:w="617" w:type="pct"/>
            <w:tcBorders>
              <w:top w:val="nil"/>
              <w:left w:val="nil"/>
              <w:bottom w:val="single" w:color="000000" w:sz="8" w:space="0"/>
              <w:right w:val="single" w:color="000000" w:sz="8" w:space="0"/>
            </w:tcBorders>
            <w:shd w:val="clear" w:color="auto" w:fill="auto"/>
            <w:vAlign w:val="center"/>
          </w:tcPr>
          <w:p w14:paraId="01D0B594">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其中：若减记，则说明</w:t>
            </w:r>
            <w:r>
              <w:rPr>
                <w:rFonts w:hint="eastAsia" w:ascii="宋体" w:hAnsi="宋体" w:eastAsia="宋体" w:cs="宋体"/>
                <w:kern w:val="0"/>
                <w:sz w:val="20"/>
                <w:szCs w:val="20"/>
                <w:lang w:val="en-US" w:eastAsia="zh-CN"/>
              </w:rPr>
              <w:t>是部分</w:t>
            </w:r>
            <w:r>
              <w:rPr>
                <w:rFonts w:hint="eastAsia" w:ascii="宋体" w:hAnsi="宋体" w:eastAsia="宋体" w:cs="宋体"/>
                <w:kern w:val="0"/>
                <w:sz w:val="20"/>
                <w:szCs w:val="20"/>
              </w:rPr>
              <w:t>减记还是全部减记</w:t>
            </w:r>
          </w:p>
        </w:tc>
        <w:tc>
          <w:tcPr>
            <w:tcW w:w="364" w:type="pct"/>
            <w:tcBorders>
              <w:top w:val="nil"/>
              <w:left w:val="nil"/>
              <w:bottom w:val="single" w:color="000000" w:sz="8" w:space="0"/>
              <w:right w:val="single" w:color="000000" w:sz="8" w:space="0"/>
            </w:tcBorders>
            <w:shd w:val="clear" w:color="auto" w:fill="auto"/>
            <w:vAlign w:val="center"/>
          </w:tcPr>
          <w:p w14:paraId="7EEEE0D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60F5E593">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1" w:type="pct"/>
            <w:tcBorders>
              <w:top w:val="nil"/>
              <w:left w:val="single" w:color="000000" w:sz="8" w:space="0"/>
              <w:bottom w:val="single" w:color="000000" w:sz="8" w:space="0"/>
              <w:right w:val="single" w:color="000000" w:sz="8" w:space="0"/>
            </w:tcBorders>
            <w:vAlign w:val="center"/>
          </w:tcPr>
          <w:p w14:paraId="732CA479">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37" w:type="pct"/>
            <w:tcBorders>
              <w:top w:val="single" w:color="000000" w:sz="8" w:space="0"/>
              <w:left w:val="single" w:color="000000" w:sz="8" w:space="0"/>
              <w:bottom w:val="single" w:color="000000" w:sz="8" w:space="0"/>
              <w:right w:val="single" w:color="000000" w:sz="8" w:space="0"/>
            </w:tcBorders>
            <w:vAlign w:val="center"/>
          </w:tcPr>
          <w:p w14:paraId="08A9BD97">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15" w:type="pct"/>
            <w:tcBorders>
              <w:top w:val="single" w:color="000000" w:sz="8" w:space="0"/>
              <w:left w:val="single" w:color="000000" w:sz="8" w:space="0"/>
              <w:bottom w:val="single" w:color="000000" w:sz="8" w:space="0"/>
              <w:right w:val="single" w:color="000000" w:sz="8" w:space="0"/>
            </w:tcBorders>
            <w:vAlign w:val="center"/>
          </w:tcPr>
          <w:p w14:paraId="7B3DE8B6">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387" w:type="pct"/>
            <w:tcBorders>
              <w:top w:val="single" w:color="000000" w:sz="8" w:space="0"/>
              <w:left w:val="single" w:color="000000" w:sz="8" w:space="0"/>
              <w:bottom w:val="single" w:color="000000" w:sz="8" w:space="0"/>
              <w:right w:val="single" w:color="000000" w:sz="8" w:space="0"/>
            </w:tcBorders>
            <w:vAlign w:val="center"/>
          </w:tcPr>
          <w:p w14:paraId="66A8BFA1">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35" w:type="pct"/>
            <w:tcBorders>
              <w:top w:val="single" w:color="000000" w:sz="8" w:space="0"/>
              <w:left w:val="single" w:color="000000" w:sz="8" w:space="0"/>
              <w:bottom w:val="single" w:color="000000" w:sz="8" w:space="0"/>
              <w:right w:val="single" w:color="000000" w:sz="8" w:space="0"/>
            </w:tcBorders>
            <w:vAlign w:val="center"/>
          </w:tcPr>
          <w:p w14:paraId="58D915F4">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3E5A4E7A">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0024A71D">
            <w:pPr>
              <w:jc w:val="center"/>
              <w:rPr>
                <w:rFonts w:hint="eastAsia" w:ascii="宋体" w:hAnsi="宋体" w:eastAsia="宋体" w:cs="宋体"/>
                <w:kern w:val="0"/>
                <w:sz w:val="20"/>
                <w:szCs w:val="20"/>
              </w:rPr>
            </w:pPr>
            <w:r>
              <w:rPr>
                <w:rFonts w:hint="eastAsia" w:ascii="宋体" w:hAnsi="宋体" w:eastAsia="宋体" w:cs="宋体"/>
                <w:kern w:val="0"/>
                <w:sz w:val="20"/>
                <w:szCs w:val="20"/>
              </w:rPr>
              <w:t>部分或全部减记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3811A9D8">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部分或全部减记</w:t>
            </w:r>
          </w:p>
        </w:tc>
      </w:tr>
      <w:tr w14:paraId="6DD8D8CD">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5ACF26F3">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2</w:t>
            </w:r>
          </w:p>
        </w:tc>
        <w:tc>
          <w:tcPr>
            <w:tcW w:w="617" w:type="pct"/>
            <w:tcBorders>
              <w:top w:val="nil"/>
              <w:left w:val="nil"/>
              <w:bottom w:val="single" w:color="000000" w:sz="8" w:space="0"/>
              <w:right w:val="single" w:color="000000" w:sz="8" w:space="0"/>
            </w:tcBorders>
            <w:shd w:val="clear" w:color="auto" w:fill="auto"/>
            <w:vAlign w:val="center"/>
          </w:tcPr>
          <w:p w14:paraId="56D98212">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其中：若减记，则说明</w:t>
            </w:r>
            <w:r>
              <w:rPr>
                <w:rFonts w:hint="eastAsia" w:ascii="宋体" w:hAnsi="宋体" w:eastAsia="宋体" w:cs="宋体"/>
                <w:kern w:val="0"/>
                <w:sz w:val="20"/>
                <w:szCs w:val="20"/>
                <w:lang w:val="en-US" w:eastAsia="zh-CN"/>
              </w:rPr>
              <w:t>是</w:t>
            </w:r>
            <w:r>
              <w:rPr>
                <w:rFonts w:hint="eastAsia" w:ascii="宋体" w:hAnsi="宋体" w:eastAsia="宋体" w:cs="宋体"/>
                <w:kern w:val="0"/>
                <w:sz w:val="20"/>
                <w:szCs w:val="20"/>
              </w:rPr>
              <w:t>永久减记还是</w:t>
            </w:r>
            <w:r>
              <w:rPr>
                <w:rFonts w:hint="eastAsia" w:ascii="宋体" w:hAnsi="宋体" w:eastAsia="宋体" w:cs="宋体"/>
                <w:kern w:val="0"/>
                <w:sz w:val="20"/>
                <w:szCs w:val="20"/>
                <w:lang w:val="en-US" w:eastAsia="zh-CN"/>
              </w:rPr>
              <w:t>临时</w:t>
            </w:r>
            <w:r>
              <w:rPr>
                <w:rFonts w:hint="eastAsia" w:ascii="宋体" w:hAnsi="宋体" w:eastAsia="宋体" w:cs="宋体"/>
                <w:kern w:val="0"/>
                <w:sz w:val="20"/>
                <w:szCs w:val="20"/>
              </w:rPr>
              <w:t>减记</w:t>
            </w:r>
          </w:p>
        </w:tc>
        <w:tc>
          <w:tcPr>
            <w:tcW w:w="364" w:type="pct"/>
            <w:tcBorders>
              <w:top w:val="nil"/>
              <w:left w:val="nil"/>
              <w:bottom w:val="single" w:color="000000" w:sz="8" w:space="0"/>
              <w:right w:val="single" w:color="000000" w:sz="8" w:space="0"/>
            </w:tcBorders>
            <w:shd w:val="clear" w:color="auto" w:fill="auto"/>
            <w:vAlign w:val="center"/>
          </w:tcPr>
          <w:p w14:paraId="246B827C">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09BE74C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1" w:type="pct"/>
            <w:tcBorders>
              <w:top w:val="nil"/>
              <w:left w:val="single" w:color="000000" w:sz="8" w:space="0"/>
              <w:bottom w:val="single" w:color="000000" w:sz="8" w:space="0"/>
              <w:right w:val="single" w:color="000000" w:sz="8" w:space="0"/>
            </w:tcBorders>
            <w:vAlign w:val="center"/>
          </w:tcPr>
          <w:p w14:paraId="0D7136DB">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37" w:type="pct"/>
            <w:tcBorders>
              <w:top w:val="single" w:color="000000" w:sz="8" w:space="0"/>
              <w:left w:val="single" w:color="000000" w:sz="8" w:space="0"/>
              <w:bottom w:val="single" w:color="000000" w:sz="8" w:space="0"/>
              <w:right w:val="single" w:color="000000" w:sz="8" w:space="0"/>
            </w:tcBorders>
            <w:vAlign w:val="center"/>
          </w:tcPr>
          <w:p w14:paraId="277DF83B">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15" w:type="pct"/>
            <w:tcBorders>
              <w:top w:val="single" w:color="000000" w:sz="8" w:space="0"/>
              <w:left w:val="single" w:color="000000" w:sz="8" w:space="0"/>
              <w:bottom w:val="single" w:color="000000" w:sz="8" w:space="0"/>
              <w:right w:val="single" w:color="000000" w:sz="8" w:space="0"/>
            </w:tcBorders>
            <w:vAlign w:val="center"/>
          </w:tcPr>
          <w:p w14:paraId="7627B530">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387" w:type="pct"/>
            <w:tcBorders>
              <w:top w:val="single" w:color="000000" w:sz="8" w:space="0"/>
              <w:left w:val="single" w:color="000000" w:sz="8" w:space="0"/>
              <w:bottom w:val="single" w:color="000000" w:sz="8" w:space="0"/>
              <w:right w:val="single" w:color="000000" w:sz="8" w:space="0"/>
            </w:tcBorders>
            <w:vAlign w:val="center"/>
          </w:tcPr>
          <w:p w14:paraId="619CC346">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35" w:type="pct"/>
            <w:tcBorders>
              <w:top w:val="single" w:color="000000" w:sz="8" w:space="0"/>
              <w:left w:val="single" w:color="000000" w:sz="8" w:space="0"/>
              <w:bottom w:val="single" w:color="000000" w:sz="8" w:space="0"/>
              <w:right w:val="single" w:color="000000" w:sz="8" w:space="0"/>
            </w:tcBorders>
            <w:vAlign w:val="center"/>
          </w:tcPr>
          <w:p w14:paraId="34D847E3">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4E543C45">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108754F2">
            <w:pPr>
              <w:jc w:val="center"/>
              <w:rPr>
                <w:rFonts w:hint="eastAsia" w:ascii="宋体" w:hAnsi="宋体" w:eastAsia="宋体" w:cs="宋体"/>
                <w:kern w:val="0"/>
                <w:sz w:val="20"/>
                <w:szCs w:val="20"/>
              </w:rPr>
            </w:pPr>
            <w:r>
              <w:rPr>
                <w:rFonts w:hint="eastAsia" w:ascii="宋体" w:hAnsi="宋体" w:eastAsia="宋体" w:cs="宋体"/>
                <w:kern w:val="0"/>
                <w:sz w:val="20"/>
                <w:szCs w:val="20"/>
              </w:rPr>
              <w:t>永久减记</w:t>
            </w:r>
          </w:p>
        </w:tc>
        <w:tc>
          <w:tcPr>
            <w:tcW w:w="425" w:type="pct"/>
            <w:tcBorders>
              <w:top w:val="single" w:color="000000" w:sz="8" w:space="0"/>
              <w:left w:val="single" w:color="000000" w:sz="8" w:space="0"/>
              <w:bottom w:val="single" w:color="000000" w:sz="8" w:space="0"/>
              <w:right w:val="single" w:color="000000" w:sz="8" w:space="0"/>
            </w:tcBorders>
            <w:vAlign w:val="center"/>
          </w:tcPr>
          <w:p w14:paraId="6E2392CF">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永久减记</w:t>
            </w:r>
          </w:p>
        </w:tc>
      </w:tr>
      <w:tr w14:paraId="004B2709">
        <w:tblPrEx>
          <w:tblCellMar>
            <w:top w:w="0" w:type="dxa"/>
            <w:left w:w="108" w:type="dxa"/>
            <w:bottom w:w="0" w:type="dxa"/>
            <w:right w:w="108" w:type="dxa"/>
          </w:tblCellMar>
        </w:tblPrEx>
        <w:trPr>
          <w:trHeight w:val="97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5D3501CD">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3</w:t>
            </w:r>
          </w:p>
        </w:tc>
        <w:tc>
          <w:tcPr>
            <w:tcW w:w="617" w:type="pct"/>
            <w:tcBorders>
              <w:top w:val="nil"/>
              <w:left w:val="nil"/>
              <w:bottom w:val="single" w:color="000000" w:sz="8" w:space="0"/>
              <w:right w:val="single" w:color="000000" w:sz="8" w:space="0"/>
            </w:tcBorders>
            <w:shd w:val="clear" w:color="auto" w:fill="auto"/>
            <w:vAlign w:val="center"/>
          </w:tcPr>
          <w:p w14:paraId="19B85AB3">
            <w:pPr>
              <w:keepNext w:val="0"/>
              <w:keepLines w:val="0"/>
              <w:pageBreakBefore w:val="0"/>
              <w:widowControl w:val="0"/>
              <w:kinsoku/>
              <w:wordWrap/>
              <w:overflowPunct/>
              <w:topLinePunct w:val="0"/>
              <w:autoSpaceDE/>
              <w:autoSpaceDN/>
              <w:bidi w:val="0"/>
              <w:adjustRightInd/>
              <w:snapToGrid/>
              <w:ind w:left="630" w:leftChars="300"/>
              <w:textAlignment w:val="auto"/>
              <w:rPr>
                <w:rFonts w:hint="eastAsia" w:ascii="宋体" w:hAnsi="宋体" w:eastAsia="宋体" w:cs="宋体"/>
                <w:kern w:val="0"/>
                <w:sz w:val="20"/>
                <w:szCs w:val="20"/>
              </w:rPr>
            </w:pPr>
            <w:r>
              <w:rPr>
                <w:rFonts w:hint="eastAsia" w:ascii="宋体" w:hAnsi="宋体" w:eastAsia="宋体" w:cs="宋体"/>
                <w:kern w:val="0"/>
                <w:sz w:val="20"/>
                <w:szCs w:val="20"/>
              </w:rPr>
              <w:t>其中：若</w:t>
            </w:r>
            <w:r>
              <w:rPr>
                <w:rFonts w:hint="eastAsia" w:ascii="宋体" w:hAnsi="宋体" w:eastAsia="宋体" w:cs="宋体"/>
                <w:kern w:val="0"/>
                <w:sz w:val="20"/>
                <w:szCs w:val="20"/>
                <w:lang w:val="en-US" w:eastAsia="zh-CN"/>
              </w:rPr>
              <w:t>临</w:t>
            </w:r>
            <w:r>
              <w:rPr>
                <w:rFonts w:hint="eastAsia" w:ascii="宋体" w:hAnsi="宋体" w:eastAsia="宋体" w:cs="宋体"/>
                <w:kern w:val="0"/>
                <w:sz w:val="20"/>
                <w:szCs w:val="20"/>
              </w:rPr>
              <w:t>时减记，则说明账面价值恢复机制</w:t>
            </w:r>
          </w:p>
        </w:tc>
        <w:tc>
          <w:tcPr>
            <w:tcW w:w="364" w:type="pct"/>
            <w:tcBorders>
              <w:top w:val="nil"/>
              <w:left w:val="nil"/>
              <w:bottom w:val="single" w:color="000000" w:sz="8" w:space="0"/>
              <w:right w:val="single" w:color="000000" w:sz="8" w:space="0"/>
            </w:tcBorders>
            <w:shd w:val="clear" w:color="auto" w:fill="auto"/>
            <w:vAlign w:val="center"/>
          </w:tcPr>
          <w:p w14:paraId="13745F97">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6D061621">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1" w:type="pct"/>
            <w:tcBorders>
              <w:top w:val="nil"/>
              <w:left w:val="single" w:color="000000" w:sz="8" w:space="0"/>
              <w:bottom w:val="single" w:color="000000" w:sz="8" w:space="0"/>
              <w:right w:val="single" w:color="000000" w:sz="8" w:space="0"/>
            </w:tcBorders>
            <w:vAlign w:val="center"/>
          </w:tcPr>
          <w:p w14:paraId="551DB784">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140803C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06E082E1">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6D1246A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145472CC">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F1E92F0">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02BCC4C6">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2916FFA7">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r>
      <w:tr w14:paraId="77EB2011">
        <w:tblPrEx>
          <w:tblCellMar>
            <w:top w:w="0" w:type="dxa"/>
            <w:left w:w="108" w:type="dxa"/>
            <w:bottom w:w="0" w:type="dxa"/>
            <w:right w:w="108" w:type="dxa"/>
          </w:tblCellMar>
        </w:tblPrEx>
        <w:trPr>
          <w:trHeight w:val="145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0412D3E2">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33a</w:t>
            </w:r>
          </w:p>
        </w:tc>
        <w:tc>
          <w:tcPr>
            <w:tcW w:w="617" w:type="pct"/>
            <w:tcBorders>
              <w:top w:val="nil"/>
              <w:left w:val="nil"/>
              <w:bottom w:val="single" w:color="000000" w:sz="8" w:space="0"/>
              <w:right w:val="single" w:color="000000" w:sz="8" w:space="0"/>
            </w:tcBorders>
            <w:shd w:val="clear" w:color="auto" w:fill="auto"/>
            <w:vAlign w:val="center"/>
          </w:tcPr>
          <w:p w14:paraId="5C7C6914">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次级类型</w:t>
            </w:r>
          </w:p>
        </w:tc>
        <w:tc>
          <w:tcPr>
            <w:tcW w:w="364" w:type="pct"/>
            <w:tcBorders>
              <w:top w:val="nil"/>
              <w:left w:val="nil"/>
              <w:bottom w:val="single" w:color="000000" w:sz="8" w:space="0"/>
              <w:right w:val="single" w:color="000000" w:sz="8" w:space="0"/>
            </w:tcBorders>
            <w:shd w:val="clear" w:color="auto" w:fill="auto"/>
            <w:vAlign w:val="center"/>
          </w:tcPr>
          <w:p w14:paraId="16A93197">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nil"/>
              <w:bottom w:val="single" w:color="000000" w:sz="8" w:space="0"/>
              <w:right w:val="single" w:color="000000" w:sz="8" w:space="0"/>
            </w:tcBorders>
            <w:vAlign w:val="center"/>
          </w:tcPr>
          <w:p w14:paraId="14B20BFD">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1" w:type="pct"/>
            <w:tcBorders>
              <w:top w:val="nil"/>
              <w:left w:val="single" w:color="000000" w:sz="8" w:space="0"/>
              <w:bottom w:val="single" w:color="000000" w:sz="8" w:space="0"/>
              <w:right w:val="single" w:color="000000" w:sz="8" w:space="0"/>
            </w:tcBorders>
            <w:vAlign w:val="center"/>
          </w:tcPr>
          <w:p w14:paraId="46319BB1">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7" w:type="pct"/>
            <w:tcBorders>
              <w:top w:val="single" w:color="000000" w:sz="8" w:space="0"/>
              <w:left w:val="single" w:color="000000" w:sz="8" w:space="0"/>
              <w:bottom w:val="single" w:color="000000" w:sz="8" w:space="0"/>
              <w:right w:val="single" w:color="000000" w:sz="8" w:space="0"/>
            </w:tcBorders>
            <w:vAlign w:val="center"/>
          </w:tcPr>
          <w:p w14:paraId="02E0AF75">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15" w:type="pct"/>
            <w:tcBorders>
              <w:top w:val="single" w:color="000000" w:sz="8" w:space="0"/>
              <w:left w:val="single" w:color="000000" w:sz="8" w:space="0"/>
              <w:bottom w:val="single" w:color="000000" w:sz="8" w:space="0"/>
              <w:right w:val="single" w:color="000000" w:sz="8" w:space="0"/>
            </w:tcBorders>
            <w:vAlign w:val="center"/>
          </w:tcPr>
          <w:p w14:paraId="147776FA">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387" w:type="pct"/>
            <w:tcBorders>
              <w:top w:val="single" w:color="000000" w:sz="8" w:space="0"/>
              <w:left w:val="single" w:color="000000" w:sz="8" w:space="0"/>
              <w:bottom w:val="single" w:color="000000" w:sz="8" w:space="0"/>
              <w:right w:val="single" w:color="000000" w:sz="8" w:space="0"/>
            </w:tcBorders>
            <w:vAlign w:val="center"/>
          </w:tcPr>
          <w:p w14:paraId="37F7DC7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35" w:type="pct"/>
            <w:tcBorders>
              <w:top w:val="single" w:color="000000" w:sz="8" w:space="0"/>
              <w:left w:val="single" w:color="000000" w:sz="8" w:space="0"/>
              <w:bottom w:val="single" w:color="000000" w:sz="8" w:space="0"/>
              <w:right w:val="single" w:color="000000" w:sz="8" w:space="0"/>
            </w:tcBorders>
            <w:vAlign w:val="center"/>
          </w:tcPr>
          <w:p w14:paraId="73898ABF">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6A447FFE">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6DB2A0B2">
            <w:pPr>
              <w:jc w:val="center"/>
              <w:rPr>
                <w:rFonts w:hint="eastAsia" w:ascii="宋体" w:hAnsi="宋体" w:eastAsia="宋体" w:cs="宋体"/>
                <w:kern w:val="0"/>
                <w:sz w:val="20"/>
                <w:szCs w:val="20"/>
              </w:rPr>
            </w:pPr>
            <w:r>
              <w:rPr>
                <w:rFonts w:hint="eastAsia" w:ascii="宋体" w:hAnsi="宋体" w:eastAsia="宋体" w:cs="宋体"/>
                <w:kern w:val="0"/>
                <w:sz w:val="20"/>
                <w:szCs w:val="20"/>
              </w:rPr>
              <w:t>不适用</w:t>
            </w:r>
          </w:p>
        </w:tc>
        <w:tc>
          <w:tcPr>
            <w:tcW w:w="425" w:type="pct"/>
            <w:tcBorders>
              <w:top w:val="single" w:color="000000" w:sz="8" w:space="0"/>
              <w:left w:val="single" w:color="000000" w:sz="8" w:space="0"/>
              <w:bottom w:val="single" w:color="000000" w:sz="8" w:space="0"/>
              <w:right w:val="single" w:color="000000" w:sz="8" w:space="0"/>
            </w:tcBorders>
            <w:vAlign w:val="center"/>
          </w:tcPr>
          <w:p w14:paraId="1C53855E">
            <w:pPr>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不适用</w:t>
            </w:r>
          </w:p>
        </w:tc>
      </w:tr>
      <w:tr w14:paraId="0DD340D0">
        <w:tblPrEx>
          <w:tblCellMar>
            <w:top w:w="0" w:type="dxa"/>
            <w:left w:w="108" w:type="dxa"/>
            <w:bottom w:w="0" w:type="dxa"/>
            <w:right w:w="108" w:type="dxa"/>
          </w:tblCellMar>
        </w:tblPrEx>
        <w:trPr>
          <w:trHeight w:val="1455" w:hRule="atLeast"/>
          <w:jc w:val="center"/>
        </w:trPr>
        <w:tc>
          <w:tcPr>
            <w:tcW w:w="218" w:type="pct"/>
            <w:tcBorders>
              <w:top w:val="nil"/>
              <w:left w:val="single" w:color="000000" w:sz="8" w:space="0"/>
              <w:bottom w:val="single" w:color="000000" w:sz="8" w:space="0"/>
              <w:right w:val="single" w:color="000000" w:sz="8" w:space="0"/>
            </w:tcBorders>
            <w:shd w:val="clear" w:color="auto" w:fill="auto"/>
            <w:vAlign w:val="center"/>
          </w:tcPr>
          <w:p w14:paraId="7D8B9C41">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4</w:t>
            </w:r>
          </w:p>
        </w:tc>
        <w:tc>
          <w:tcPr>
            <w:tcW w:w="617" w:type="pct"/>
            <w:tcBorders>
              <w:top w:val="nil"/>
              <w:left w:val="nil"/>
              <w:bottom w:val="single" w:color="000000" w:sz="8" w:space="0"/>
              <w:right w:val="single" w:color="000000" w:sz="8" w:space="0"/>
            </w:tcBorders>
            <w:shd w:val="clear" w:color="auto" w:fill="auto"/>
            <w:vAlign w:val="center"/>
          </w:tcPr>
          <w:p w14:paraId="48A04403">
            <w:pPr>
              <w:rPr>
                <w:rFonts w:hint="eastAsia" w:ascii="宋体" w:hAnsi="宋体" w:eastAsia="宋体" w:cs="宋体"/>
                <w:kern w:val="0"/>
                <w:sz w:val="20"/>
                <w:szCs w:val="20"/>
              </w:rPr>
            </w:pPr>
            <w:r>
              <w:rPr>
                <w:rFonts w:hint="eastAsia" w:ascii="宋体" w:hAnsi="宋体" w:eastAsia="宋体" w:cs="宋体"/>
                <w:kern w:val="0"/>
                <w:sz w:val="20"/>
                <w:szCs w:val="20"/>
              </w:rPr>
              <w:t>清算时清偿顺序（说明清偿顺序更高级的工具类型）</w:t>
            </w:r>
          </w:p>
        </w:tc>
        <w:tc>
          <w:tcPr>
            <w:tcW w:w="364" w:type="pct"/>
            <w:tcBorders>
              <w:top w:val="nil"/>
              <w:left w:val="nil"/>
              <w:bottom w:val="single" w:color="000000" w:sz="8" w:space="0"/>
              <w:right w:val="single" w:color="000000" w:sz="8" w:space="0"/>
            </w:tcBorders>
            <w:shd w:val="clear" w:color="auto" w:fill="auto"/>
            <w:vAlign w:val="center"/>
          </w:tcPr>
          <w:p w14:paraId="34E576BC">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受偿顺序排在存款人、一般债权人、次级债权人、优先股股东之后</w:t>
            </w:r>
          </w:p>
        </w:tc>
        <w:tc>
          <w:tcPr>
            <w:tcW w:w="415" w:type="pct"/>
            <w:tcBorders>
              <w:top w:val="single" w:color="000000" w:sz="8" w:space="0"/>
              <w:left w:val="nil"/>
              <w:bottom w:val="single" w:color="000000" w:sz="8" w:space="0"/>
              <w:right w:val="single" w:color="000000" w:sz="8" w:space="0"/>
            </w:tcBorders>
            <w:vAlign w:val="center"/>
          </w:tcPr>
          <w:p w14:paraId="5720251A">
            <w:pPr>
              <w:rPr>
                <w:rFonts w:hint="eastAsia" w:ascii="宋体" w:hAnsi="宋体" w:eastAsia="宋体" w:cs="宋体"/>
                <w:kern w:val="0"/>
                <w:sz w:val="20"/>
                <w:szCs w:val="20"/>
              </w:rPr>
            </w:pPr>
            <w:r>
              <w:rPr>
                <w:rFonts w:hint="eastAsia" w:ascii="宋体" w:hAnsi="宋体" w:eastAsia="宋体" w:cs="宋体"/>
                <w:kern w:val="0"/>
                <w:sz w:val="20"/>
                <w:szCs w:val="20"/>
              </w:rPr>
              <w:t>受偿顺序位列存款人、一般债权人和次级债务债权人之后，优先于普通股股东</w:t>
            </w:r>
          </w:p>
        </w:tc>
        <w:tc>
          <w:tcPr>
            <w:tcW w:w="431" w:type="pct"/>
            <w:tcBorders>
              <w:top w:val="nil"/>
              <w:left w:val="single" w:color="000000" w:sz="8" w:space="0"/>
              <w:bottom w:val="single" w:color="000000" w:sz="8" w:space="0"/>
              <w:right w:val="single" w:color="000000" w:sz="8" w:space="0"/>
            </w:tcBorders>
            <w:vAlign w:val="center"/>
          </w:tcPr>
          <w:p w14:paraId="6DD88D9D">
            <w:pPr>
              <w:rPr>
                <w:rFonts w:hint="eastAsia" w:ascii="宋体" w:hAnsi="宋体" w:eastAsia="宋体" w:cs="宋体"/>
                <w:kern w:val="0"/>
                <w:sz w:val="20"/>
                <w:szCs w:val="20"/>
              </w:rPr>
            </w:pPr>
            <w:r>
              <w:rPr>
                <w:rFonts w:hint="eastAsia" w:ascii="宋体" w:hAnsi="宋体" w:eastAsia="宋体" w:cs="宋体"/>
                <w:kern w:val="0"/>
                <w:sz w:val="20"/>
                <w:szCs w:val="20"/>
              </w:rPr>
              <w:t>受偿顺序位列存款人、一般债权人和次级债务债权人之后，优先于普通股股东；与发行人其他偿还顺序相同的其他一级资本工具同顺位受偿</w:t>
            </w:r>
          </w:p>
        </w:tc>
        <w:tc>
          <w:tcPr>
            <w:tcW w:w="437" w:type="pct"/>
            <w:tcBorders>
              <w:top w:val="single" w:color="000000" w:sz="8" w:space="0"/>
              <w:left w:val="single" w:color="000000" w:sz="8" w:space="0"/>
              <w:bottom w:val="single" w:color="000000" w:sz="8" w:space="0"/>
              <w:right w:val="single" w:color="000000" w:sz="8" w:space="0"/>
            </w:tcBorders>
            <w:vAlign w:val="center"/>
          </w:tcPr>
          <w:p w14:paraId="6E0C441C">
            <w:pPr>
              <w:rPr>
                <w:rFonts w:hint="eastAsia" w:ascii="宋体" w:hAnsi="宋体" w:eastAsia="宋体" w:cs="宋体"/>
                <w:kern w:val="0"/>
                <w:sz w:val="20"/>
                <w:szCs w:val="20"/>
              </w:rPr>
            </w:pPr>
            <w:r>
              <w:rPr>
                <w:rFonts w:hint="eastAsia" w:ascii="宋体" w:hAnsi="宋体" w:eastAsia="宋体" w:cs="宋体"/>
                <w:kern w:val="0"/>
                <w:sz w:val="20"/>
                <w:szCs w:val="20"/>
              </w:rPr>
              <w:t>受偿顺序位列存款人、一般债权人和次级债务债权人之后，优先于普通股股东；与发行人其他偿还顺序相同的其他一级资本工具同顺位受偿</w:t>
            </w:r>
          </w:p>
        </w:tc>
        <w:tc>
          <w:tcPr>
            <w:tcW w:w="415" w:type="pct"/>
            <w:tcBorders>
              <w:top w:val="single" w:color="000000" w:sz="8" w:space="0"/>
              <w:left w:val="single" w:color="000000" w:sz="8" w:space="0"/>
              <w:bottom w:val="single" w:color="000000" w:sz="8" w:space="0"/>
              <w:right w:val="single" w:color="000000" w:sz="8" w:space="0"/>
            </w:tcBorders>
            <w:vAlign w:val="center"/>
          </w:tcPr>
          <w:p w14:paraId="593158BE">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c>
          <w:tcPr>
            <w:tcW w:w="387" w:type="pct"/>
            <w:tcBorders>
              <w:top w:val="single" w:color="000000" w:sz="8" w:space="0"/>
              <w:left w:val="single" w:color="000000" w:sz="8" w:space="0"/>
              <w:bottom w:val="single" w:color="000000" w:sz="8" w:space="0"/>
              <w:right w:val="single" w:color="000000" w:sz="8" w:space="0"/>
            </w:tcBorders>
            <w:vAlign w:val="center"/>
          </w:tcPr>
          <w:p w14:paraId="15BF4F11">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c>
          <w:tcPr>
            <w:tcW w:w="435" w:type="pct"/>
            <w:tcBorders>
              <w:top w:val="single" w:color="000000" w:sz="8" w:space="0"/>
              <w:left w:val="single" w:color="000000" w:sz="8" w:space="0"/>
              <w:bottom w:val="single" w:color="000000" w:sz="8" w:space="0"/>
              <w:right w:val="single" w:color="000000" w:sz="8" w:space="0"/>
            </w:tcBorders>
            <w:vAlign w:val="center"/>
          </w:tcPr>
          <w:p w14:paraId="6DF1DC65">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c>
          <w:tcPr>
            <w:tcW w:w="425" w:type="pct"/>
            <w:tcBorders>
              <w:top w:val="single" w:color="000000" w:sz="8" w:space="0"/>
              <w:left w:val="single" w:color="000000" w:sz="8" w:space="0"/>
              <w:bottom w:val="single" w:color="000000" w:sz="8" w:space="0"/>
              <w:right w:val="single" w:color="000000" w:sz="8" w:space="0"/>
            </w:tcBorders>
            <w:vAlign w:val="center"/>
          </w:tcPr>
          <w:p w14:paraId="67ABA07B">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c>
          <w:tcPr>
            <w:tcW w:w="425" w:type="pct"/>
            <w:tcBorders>
              <w:top w:val="single" w:color="000000" w:sz="8" w:space="0"/>
              <w:left w:val="single" w:color="000000" w:sz="8" w:space="0"/>
              <w:bottom w:val="single" w:color="000000" w:sz="8" w:space="0"/>
              <w:right w:val="single" w:color="000000" w:sz="8" w:space="0"/>
            </w:tcBorders>
            <w:vAlign w:val="center"/>
          </w:tcPr>
          <w:p w14:paraId="67C130BC">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c>
          <w:tcPr>
            <w:tcW w:w="425" w:type="pct"/>
            <w:tcBorders>
              <w:top w:val="single" w:color="000000" w:sz="8" w:space="0"/>
              <w:left w:val="single" w:color="000000" w:sz="8" w:space="0"/>
              <w:bottom w:val="single" w:color="000000" w:sz="8" w:space="0"/>
              <w:right w:val="single" w:color="000000" w:sz="8" w:space="0"/>
            </w:tcBorders>
            <w:vAlign w:val="center"/>
          </w:tcPr>
          <w:p w14:paraId="2AD619D1">
            <w:pPr>
              <w:rPr>
                <w:rFonts w:hint="eastAsia" w:ascii="宋体" w:hAnsi="宋体" w:eastAsia="宋体" w:cs="宋体"/>
                <w:kern w:val="0"/>
                <w:sz w:val="20"/>
                <w:szCs w:val="20"/>
              </w:rPr>
            </w:pPr>
            <w:r>
              <w:rPr>
                <w:rFonts w:hint="eastAsia" w:ascii="宋体" w:hAnsi="宋体" w:eastAsia="宋体" w:cs="宋体"/>
                <w:kern w:val="0"/>
                <w:sz w:val="20"/>
                <w:szCs w:val="20"/>
              </w:rPr>
              <w:t>受偿顺序排在存款人、一般债权人之后，与其他次级债务具有同等的清偿顺序</w:t>
            </w:r>
          </w:p>
        </w:tc>
      </w:tr>
    </w:tbl>
    <w:p w14:paraId="21D44BC1">
      <w:pPr>
        <w:spacing w:line="360" w:lineRule="auto"/>
        <w:rPr>
          <w:rFonts w:hint="eastAsia" w:ascii="宋体" w:hAnsi="宋体" w:eastAsia="宋体" w:cs="宋体"/>
          <w:sz w:val="24"/>
        </w:rPr>
      </w:pPr>
    </w:p>
    <w:p w14:paraId="26EA72CA">
      <w:pPr>
        <w:spacing w:line="360" w:lineRule="auto"/>
        <w:rPr>
          <w:rFonts w:hint="eastAsia" w:ascii="宋体" w:hAnsi="宋体" w:eastAsia="宋体" w:cs="宋体"/>
          <w:sz w:val="24"/>
        </w:rPr>
      </w:pPr>
    </w:p>
    <w:p w14:paraId="1FD3B047">
      <w:pPr>
        <w:rPr>
          <w:rFonts w:hint="eastAsia" w:ascii="宋体" w:hAnsi="宋体" w:eastAsia="宋体" w:cs="宋体"/>
        </w:rPr>
      </w:pPr>
    </w:p>
    <w:sectPr>
      <w:footerReference r:id="rId3" w:type="default"/>
      <w:pgSz w:w="16838" w:h="11906" w:orient="landscape"/>
      <w:pgMar w:top="1440" w:right="2041" w:bottom="1440"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汉仪中黑简">
    <w:altName w:val="Arial Unicode MS"/>
    <w:panose1 w:val="00000000000000000000"/>
    <w:charset w:val="86"/>
    <w:family w:val="swiss"/>
    <w:pitch w:val="default"/>
    <w:sig w:usb0="00000000" w:usb1="00000000" w:usb2="00000010" w:usb3="00000000" w:csb0="00040000" w:csb1="00000000"/>
  </w:font>
  <w:font w:name="汉仪大宋简">
    <w:altName w:val="黑体"/>
    <w:panose1 w:val="00000000000000000000"/>
    <w:charset w:val="86"/>
    <w:family w:val="modern"/>
    <w:pitch w:val="default"/>
    <w:sig w:usb0="00000000" w:usb1="00000000" w:usb2="00000012"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汉仪书宋二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汉仪大黑简ê..">
    <w:altName w:val="方正舒体"/>
    <w:panose1 w:val="00000000000000000000"/>
    <w:charset w:val="86"/>
    <w:family w:val="swiss"/>
    <w:pitch w:val="default"/>
    <w:sig w:usb0="00000000" w:usb1="00000000" w:usb2="00000010" w:usb3="00000000" w:csb0="00040000" w:csb1="00000000"/>
  </w:font>
  <w:font w:name="汉仪楷体简ê..">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B1F0">
    <w:pPr>
      <w:pStyle w:val="24"/>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7</w:t>
    </w:r>
    <w:r>
      <w:rPr>
        <w:rStyle w:val="39"/>
      </w:rPr>
      <w:fldChar w:fldCharType="end"/>
    </w:r>
  </w:p>
  <w:p w14:paraId="57F81375">
    <w:pPr>
      <w:pStyle w:val="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6E"/>
    <w:rsid w:val="0004704B"/>
    <w:rsid w:val="00055DFC"/>
    <w:rsid w:val="00080FE4"/>
    <w:rsid w:val="0009105B"/>
    <w:rsid w:val="000B3C63"/>
    <w:rsid w:val="000D239A"/>
    <w:rsid w:val="000E3EBD"/>
    <w:rsid w:val="00103E70"/>
    <w:rsid w:val="00104511"/>
    <w:rsid w:val="001724F8"/>
    <w:rsid w:val="00173B74"/>
    <w:rsid w:val="001C7F93"/>
    <w:rsid w:val="00206EC1"/>
    <w:rsid w:val="0026594D"/>
    <w:rsid w:val="00303CFE"/>
    <w:rsid w:val="00312CBC"/>
    <w:rsid w:val="00374A01"/>
    <w:rsid w:val="00377F2A"/>
    <w:rsid w:val="003A19A7"/>
    <w:rsid w:val="003D2C98"/>
    <w:rsid w:val="003E741A"/>
    <w:rsid w:val="003F3321"/>
    <w:rsid w:val="00412DAC"/>
    <w:rsid w:val="00443BBC"/>
    <w:rsid w:val="00477554"/>
    <w:rsid w:val="00480E55"/>
    <w:rsid w:val="004C40DC"/>
    <w:rsid w:val="00536139"/>
    <w:rsid w:val="00583041"/>
    <w:rsid w:val="005C4D39"/>
    <w:rsid w:val="005D0373"/>
    <w:rsid w:val="005D490D"/>
    <w:rsid w:val="005F1E05"/>
    <w:rsid w:val="0060264A"/>
    <w:rsid w:val="0061091A"/>
    <w:rsid w:val="006123ED"/>
    <w:rsid w:val="00622831"/>
    <w:rsid w:val="006236BF"/>
    <w:rsid w:val="006370A6"/>
    <w:rsid w:val="006B140F"/>
    <w:rsid w:val="006D10CE"/>
    <w:rsid w:val="006D5A6E"/>
    <w:rsid w:val="007E0BAC"/>
    <w:rsid w:val="00800A33"/>
    <w:rsid w:val="00802584"/>
    <w:rsid w:val="00853D7D"/>
    <w:rsid w:val="00876D24"/>
    <w:rsid w:val="008B1DC7"/>
    <w:rsid w:val="008E530F"/>
    <w:rsid w:val="008E59C1"/>
    <w:rsid w:val="00905546"/>
    <w:rsid w:val="00935F51"/>
    <w:rsid w:val="00997BCF"/>
    <w:rsid w:val="009E2FEB"/>
    <w:rsid w:val="00A07CBE"/>
    <w:rsid w:val="00A21CA1"/>
    <w:rsid w:val="00A3120F"/>
    <w:rsid w:val="00A732DF"/>
    <w:rsid w:val="00A771BF"/>
    <w:rsid w:val="00B14B2F"/>
    <w:rsid w:val="00C00645"/>
    <w:rsid w:val="00C40B67"/>
    <w:rsid w:val="00C46582"/>
    <w:rsid w:val="00C76FF5"/>
    <w:rsid w:val="00CE1B84"/>
    <w:rsid w:val="00D30817"/>
    <w:rsid w:val="00D83967"/>
    <w:rsid w:val="00DA3536"/>
    <w:rsid w:val="00DC1CBE"/>
    <w:rsid w:val="00DD47CA"/>
    <w:rsid w:val="00DD4ABE"/>
    <w:rsid w:val="00E00241"/>
    <w:rsid w:val="00E070F2"/>
    <w:rsid w:val="00E220F1"/>
    <w:rsid w:val="00E27F74"/>
    <w:rsid w:val="00E33A5D"/>
    <w:rsid w:val="00E37762"/>
    <w:rsid w:val="00E53CF2"/>
    <w:rsid w:val="00E61A1F"/>
    <w:rsid w:val="00E662E9"/>
    <w:rsid w:val="00E72673"/>
    <w:rsid w:val="00EA5075"/>
    <w:rsid w:val="00EC102A"/>
    <w:rsid w:val="00EC7CD5"/>
    <w:rsid w:val="00EF676D"/>
    <w:rsid w:val="00F009F5"/>
    <w:rsid w:val="00F945F4"/>
    <w:rsid w:val="00FE0472"/>
    <w:rsid w:val="00FE2DC5"/>
    <w:rsid w:val="06035B32"/>
    <w:rsid w:val="0E5D719D"/>
    <w:rsid w:val="1AFE3B23"/>
    <w:rsid w:val="1B341802"/>
    <w:rsid w:val="1D247E0A"/>
    <w:rsid w:val="22923375"/>
    <w:rsid w:val="2CFE216B"/>
    <w:rsid w:val="3CD039CF"/>
    <w:rsid w:val="4DB00770"/>
    <w:rsid w:val="69A63060"/>
    <w:rsid w:val="70FD1E55"/>
    <w:rsid w:val="7A2B1BAD"/>
    <w:rsid w:val="7B64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widowControl/>
      <w:spacing w:before="340" w:beforeAutospacing="1" w:after="330" w:afterAutospacing="1" w:line="578" w:lineRule="auto"/>
      <w:jc w:val="left"/>
      <w:outlineLvl w:val="0"/>
    </w:pPr>
    <w:rPr>
      <w:b/>
      <w:bCs/>
      <w:kern w:val="44"/>
      <w:sz w:val="44"/>
      <w:szCs w:val="44"/>
    </w:rPr>
  </w:style>
  <w:style w:type="paragraph" w:styleId="3">
    <w:name w:val="heading 2"/>
    <w:basedOn w:val="1"/>
    <w:next w:val="1"/>
    <w:link w:val="44"/>
    <w:qFormat/>
    <w:uiPriority w:val="0"/>
    <w:pPr>
      <w:keepNext/>
      <w:keepLines/>
      <w:widowControl/>
      <w:spacing w:before="260" w:beforeAutospacing="1" w:after="260" w:afterAutospacing="1" w:line="416" w:lineRule="auto"/>
      <w:jc w:val="left"/>
      <w:outlineLvl w:val="1"/>
    </w:pPr>
    <w:rPr>
      <w:rFonts w:ascii="Arial" w:hAnsi="Arial" w:eastAsia="黑体"/>
      <w:b/>
      <w:bCs/>
      <w:sz w:val="32"/>
      <w:szCs w:val="32"/>
    </w:rPr>
  </w:style>
  <w:style w:type="paragraph" w:styleId="4">
    <w:name w:val="heading 3"/>
    <w:basedOn w:val="1"/>
    <w:next w:val="1"/>
    <w:link w:val="45"/>
    <w:qFormat/>
    <w:uiPriority w:val="0"/>
    <w:pPr>
      <w:keepNext/>
      <w:keepLines/>
      <w:widowControl/>
      <w:spacing w:before="260" w:beforeAutospacing="1" w:after="260" w:afterAutospacing="1" w:line="416" w:lineRule="auto"/>
      <w:jc w:val="left"/>
      <w:outlineLvl w:val="2"/>
    </w:pPr>
    <w:rPr>
      <w:b/>
      <w:bCs/>
      <w:sz w:val="32"/>
      <w:szCs w:val="32"/>
    </w:rPr>
  </w:style>
  <w:style w:type="paragraph" w:styleId="5">
    <w:name w:val="heading 4"/>
    <w:basedOn w:val="1"/>
    <w:next w:val="1"/>
    <w:link w:val="46"/>
    <w:qFormat/>
    <w:uiPriority w:val="0"/>
    <w:pPr>
      <w:keepNext/>
      <w:keepLines/>
      <w:widowControl/>
      <w:spacing w:before="280" w:beforeAutospacing="1" w:after="290" w:afterAutospacing="1" w:line="376" w:lineRule="auto"/>
      <w:jc w:val="left"/>
      <w:outlineLvl w:val="3"/>
    </w:pPr>
    <w:rPr>
      <w:rFonts w:ascii="Arial" w:hAnsi="Arial" w:eastAsia="黑体"/>
      <w:b/>
      <w:bCs/>
      <w:sz w:val="28"/>
      <w:szCs w:val="28"/>
    </w:rPr>
  </w:style>
  <w:style w:type="paragraph" w:styleId="6">
    <w:name w:val="heading 5"/>
    <w:basedOn w:val="1"/>
    <w:next w:val="1"/>
    <w:link w:val="47"/>
    <w:qFormat/>
    <w:uiPriority w:val="0"/>
    <w:pPr>
      <w:keepNext/>
      <w:keepLines/>
      <w:widowControl/>
      <w:tabs>
        <w:tab w:val="left" w:pos="1008"/>
      </w:tabs>
      <w:spacing w:before="280" w:beforeAutospacing="1" w:after="290" w:afterAutospacing="1" w:line="377" w:lineRule="auto"/>
      <w:ind w:left="1008" w:hanging="1008"/>
      <w:jc w:val="left"/>
      <w:outlineLvl w:val="4"/>
    </w:pPr>
    <w:rPr>
      <w:rFonts w:eastAsia="仿宋_GB2312"/>
      <w:b/>
      <w:bCs/>
      <w:sz w:val="28"/>
      <w:szCs w:val="28"/>
    </w:rPr>
  </w:style>
  <w:style w:type="paragraph" w:styleId="7">
    <w:name w:val="heading 6"/>
    <w:basedOn w:val="1"/>
    <w:next w:val="1"/>
    <w:link w:val="48"/>
    <w:qFormat/>
    <w:uiPriority w:val="0"/>
    <w:pPr>
      <w:keepNext/>
      <w:keepLines/>
      <w:widowControl/>
      <w:tabs>
        <w:tab w:val="left" w:pos="1152"/>
      </w:tabs>
      <w:spacing w:before="240" w:beforeAutospacing="1" w:after="64" w:afterAutospacing="1" w:line="320" w:lineRule="auto"/>
      <w:ind w:left="1152" w:hanging="1152"/>
      <w:jc w:val="left"/>
      <w:outlineLvl w:val="5"/>
    </w:pPr>
    <w:rPr>
      <w:rFonts w:ascii="Arial" w:hAnsi="Arial" w:eastAsia="黑体"/>
      <w:b/>
      <w:bCs/>
      <w:sz w:val="24"/>
    </w:rPr>
  </w:style>
  <w:style w:type="paragraph" w:styleId="8">
    <w:name w:val="heading 7"/>
    <w:basedOn w:val="1"/>
    <w:next w:val="1"/>
    <w:link w:val="49"/>
    <w:qFormat/>
    <w:uiPriority w:val="0"/>
    <w:pPr>
      <w:keepNext/>
      <w:keepLines/>
      <w:widowControl/>
      <w:tabs>
        <w:tab w:val="left" w:pos="1296"/>
      </w:tabs>
      <w:spacing w:before="240" w:beforeAutospacing="1" w:after="64" w:afterAutospacing="1" w:line="320" w:lineRule="auto"/>
      <w:ind w:left="1296" w:hanging="1296"/>
      <w:jc w:val="left"/>
      <w:outlineLvl w:val="6"/>
    </w:pPr>
    <w:rPr>
      <w:rFonts w:eastAsia="仿宋_GB2312"/>
      <w:b/>
      <w:bCs/>
      <w:sz w:val="24"/>
    </w:rPr>
  </w:style>
  <w:style w:type="paragraph" w:styleId="9">
    <w:name w:val="heading 8"/>
    <w:basedOn w:val="1"/>
    <w:next w:val="1"/>
    <w:link w:val="50"/>
    <w:qFormat/>
    <w:uiPriority w:val="0"/>
    <w:pPr>
      <w:keepNext/>
      <w:keepLines/>
      <w:widowControl/>
      <w:tabs>
        <w:tab w:val="left" w:pos="1440"/>
      </w:tabs>
      <w:spacing w:before="240" w:beforeAutospacing="1" w:after="64" w:afterAutospacing="1" w:line="320" w:lineRule="auto"/>
      <w:ind w:left="1440" w:hanging="1440"/>
      <w:jc w:val="left"/>
      <w:outlineLvl w:val="7"/>
    </w:pPr>
    <w:rPr>
      <w:rFonts w:ascii="Arial" w:hAnsi="Arial" w:eastAsia="黑体"/>
      <w:sz w:val="24"/>
    </w:rPr>
  </w:style>
  <w:style w:type="paragraph" w:styleId="10">
    <w:name w:val="heading 9"/>
    <w:basedOn w:val="1"/>
    <w:next w:val="1"/>
    <w:link w:val="51"/>
    <w:qFormat/>
    <w:uiPriority w:val="0"/>
    <w:pPr>
      <w:keepNext/>
      <w:keepLines/>
      <w:widowControl/>
      <w:tabs>
        <w:tab w:val="left" w:pos="1584"/>
      </w:tabs>
      <w:spacing w:before="240" w:beforeAutospacing="1" w:after="64" w:afterAutospacing="1" w:line="320" w:lineRule="auto"/>
      <w:ind w:left="1584" w:hanging="1584"/>
      <w:jc w:val="left"/>
      <w:outlineLvl w:val="8"/>
    </w:pPr>
    <w:rPr>
      <w:rFonts w:ascii="Arial" w:hAnsi="Arial" w:eastAsia="黑体"/>
      <w:sz w:val="28"/>
      <w:szCs w:val="21"/>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spacing w:before="100" w:beforeAutospacing="1" w:after="100" w:afterAutospacing="1"/>
      <w:ind w:left="2520" w:leftChars="1200"/>
      <w:jc w:val="left"/>
    </w:pPr>
  </w:style>
  <w:style w:type="paragraph" w:styleId="12">
    <w:name w:val="Normal Indent"/>
    <w:basedOn w:val="1"/>
    <w:qFormat/>
    <w:uiPriority w:val="0"/>
    <w:pPr>
      <w:widowControl/>
      <w:spacing w:before="100" w:beforeAutospacing="1" w:after="100" w:afterAutospacing="1"/>
      <w:ind w:firstLine="560" w:firstLineChars="200"/>
      <w:jc w:val="left"/>
    </w:pPr>
    <w:rPr>
      <w:sz w:val="28"/>
    </w:rPr>
  </w:style>
  <w:style w:type="paragraph" w:styleId="13">
    <w:name w:val="Document Map"/>
    <w:basedOn w:val="1"/>
    <w:link w:val="56"/>
    <w:semiHidden/>
    <w:qFormat/>
    <w:uiPriority w:val="0"/>
    <w:pPr>
      <w:widowControl/>
      <w:shd w:val="clear" w:color="auto" w:fill="000080"/>
      <w:spacing w:before="100" w:beforeAutospacing="1" w:after="100" w:afterAutospacing="1"/>
      <w:jc w:val="left"/>
    </w:pPr>
  </w:style>
  <w:style w:type="paragraph" w:styleId="14">
    <w:name w:val="annotation text"/>
    <w:basedOn w:val="1"/>
    <w:link w:val="54"/>
    <w:semiHidden/>
    <w:unhideWhenUsed/>
    <w:qFormat/>
    <w:uiPriority w:val="99"/>
    <w:pPr>
      <w:jc w:val="left"/>
    </w:pPr>
  </w:style>
  <w:style w:type="paragraph" w:styleId="15">
    <w:name w:val="Body Text"/>
    <w:basedOn w:val="1"/>
    <w:link w:val="57"/>
    <w:qFormat/>
    <w:uiPriority w:val="0"/>
    <w:pPr>
      <w:widowControl/>
      <w:spacing w:before="100" w:beforeAutospacing="1" w:after="120" w:afterAutospacing="1"/>
      <w:jc w:val="left"/>
    </w:pPr>
  </w:style>
  <w:style w:type="paragraph" w:styleId="16">
    <w:name w:val="Body Text Indent"/>
    <w:basedOn w:val="1"/>
    <w:link w:val="58"/>
    <w:qFormat/>
    <w:uiPriority w:val="0"/>
    <w:pPr>
      <w:widowControl/>
      <w:spacing w:before="100" w:beforeAutospacing="1" w:after="120" w:afterAutospacing="1"/>
      <w:ind w:left="420" w:leftChars="200"/>
      <w:jc w:val="left"/>
    </w:pPr>
  </w:style>
  <w:style w:type="paragraph" w:styleId="17">
    <w:name w:val="toc 5"/>
    <w:basedOn w:val="1"/>
    <w:next w:val="1"/>
    <w:qFormat/>
    <w:uiPriority w:val="39"/>
    <w:pPr>
      <w:widowControl/>
      <w:spacing w:before="100" w:beforeAutospacing="1" w:after="100" w:afterAutospacing="1"/>
      <w:ind w:left="1680" w:leftChars="800"/>
      <w:jc w:val="left"/>
    </w:pPr>
  </w:style>
  <w:style w:type="paragraph" w:styleId="18">
    <w:name w:val="toc 3"/>
    <w:basedOn w:val="1"/>
    <w:next w:val="1"/>
    <w:qFormat/>
    <w:uiPriority w:val="39"/>
    <w:pPr>
      <w:widowControl/>
      <w:spacing w:before="100" w:beforeAutospacing="1" w:after="100" w:afterAutospacing="1"/>
      <w:ind w:left="840" w:leftChars="400"/>
      <w:jc w:val="left"/>
    </w:pPr>
  </w:style>
  <w:style w:type="paragraph" w:styleId="19">
    <w:name w:val="Plain Text"/>
    <w:basedOn w:val="1"/>
    <w:link w:val="59"/>
    <w:qFormat/>
    <w:uiPriority w:val="0"/>
    <w:pPr>
      <w:widowControl/>
      <w:spacing w:before="100" w:beforeAutospacing="1" w:after="100" w:afterAutospacing="1"/>
      <w:jc w:val="left"/>
    </w:pPr>
    <w:rPr>
      <w:rFonts w:ascii="宋体" w:hAnsi="Courier New"/>
      <w:szCs w:val="20"/>
    </w:rPr>
  </w:style>
  <w:style w:type="paragraph" w:styleId="20">
    <w:name w:val="toc 8"/>
    <w:basedOn w:val="1"/>
    <w:next w:val="1"/>
    <w:qFormat/>
    <w:uiPriority w:val="39"/>
    <w:pPr>
      <w:widowControl/>
      <w:spacing w:before="100" w:beforeAutospacing="1" w:after="100" w:afterAutospacing="1"/>
      <w:ind w:left="2940" w:leftChars="1400"/>
      <w:jc w:val="left"/>
    </w:pPr>
  </w:style>
  <w:style w:type="paragraph" w:styleId="21">
    <w:name w:val="Date"/>
    <w:basedOn w:val="1"/>
    <w:next w:val="1"/>
    <w:link w:val="60"/>
    <w:qFormat/>
    <w:uiPriority w:val="0"/>
    <w:pPr>
      <w:widowControl/>
      <w:spacing w:before="100" w:beforeAutospacing="1" w:after="100" w:afterAutospacing="1"/>
      <w:ind w:left="100" w:leftChars="2500"/>
      <w:jc w:val="left"/>
    </w:pPr>
  </w:style>
  <w:style w:type="paragraph" w:styleId="22">
    <w:name w:val="Body Text Indent 2"/>
    <w:basedOn w:val="1"/>
    <w:link w:val="61"/>
    <w:qFormat/>
    <w:uiPriority w:val="0"/>
    <w:pPr>
      <w:widowControl/>
      <w:spacing w:before="100" w:beforeAutospacing="1" w:after="120" w:afterAutospacing="1" w:line="480" w:lineRule="auto"/>
      <w:ind w:left="420" w:leftChars="200"/>
      <w:jc w:val="left"/>
    </w:pPr>
  </w:style>
  <w:style w:type="paragraph" w:styleId="23">
    <w:name w:val="Balloon Text"/>
    <w:basedOn w:val="1"/>
    <w:link w:val="62"/>
    <w:semiHidden/>
    <w:qFormat/>
    <w:uiPriority w:val="0"/>
    <w:pPr>
      <w:widowControl/>
      <w:spacing w:before="100" w:beforeAutospacing="1" w:after="100" w:afterAutospacing="1"/>
      <w:jc w:val="left"/>
    </w:pPr>
    <w:rPr>
      <w:sz w:val="18"/>
      <w:szCs w:val="18"/>
    </w:rPr>
  </w:style>
  <w:style w:type="paragraph" w:styleId="24">
    <w:name w:val="footer"/>
    <w:basedOn w:val="1"/>
    <w:link w:val="52"/>
    <w:qFormat/>
    <w:uiPriority w:val="99"/>
    <w:pPr>
      <w:tabs>
        <w:tab w:val="center" w:pos="4153"/>
        <w:tab w:val="right" w:pos="8306"/>
      </w:tabs>
      <w:snapToGrid w:val="0"/>
      <w:jc w:val="left"/>
    </w:pPr>
    <w:rPr>
      <w:sz w:val="18"/>
      <w:szCs w:val="18"/>
    </w:rPr>
  </w:style>
  <w:style w:type="paragraph" w:styleId="25">
    <w:name w:val="header"/>
    <w:basedOn w:val="1"/>
    <w:link w:val="63"/>
    <w:qFormat/>
    <w:uiPriority w:val="0"/>
    <w:pPr>
      <w:widowControl/>
      <w:pBdr>
        <w:bottom w:val="single" w:color="auto" w:sz="6" w:space="1"/>
      </w:pBdr>
      <w:tabs>
        <w:tab w:val="center" w:pos="4153"/>
        <w:tab w:val="right" w:pos="8306"/>
      </w:tabs>
      <w:snapToGrid w:val="0"/>
      <w:spacing w:before="100" w:beforeAutospacing="1" w:after="100" w:afterAutospacing="1"/>
      <w:jc w:val="center"/>
    </w:pPr>
    <w:rPr>
      <w:sz w:val="18"/>
      <w:szCs w:val="18"/>
    </w:rPr>
  </w:style>
  <w:style w:type="paragraph" w:styleId="26">
    <w:name w:val="toc 1"/>
    <w:basedOn w:val="1"/>
    <w:next w:val="1"/>
    <w:qFormat/>
    <w:uiPriority w:val="39"/>
    <w:pPr>
      <w:widowControl/>
      <w:tabs>
        <w:tab w:val="left" w:pos="420"/>
        <w:tab w:val="right" w:leader="dot" w:pos="8296"/>
      </w:tabs>
      <w:spacing w:before="100" w:beforeAutospacing="1" w:after="100" w:afterAutospacing="1"/>
      <w:jc w:val="left"/>
    </w:pPr>
    <w:rPr>
      <w:b/>
      <w:bCs/>
      <w:sz w:val="24"/>
    </w:rPr>
  </w:style>
  <w:style w:type="paragraph" w:styleId="27">
    <w:name w:val="toc 4"/>
    <w:basedOn w:val="1"/>
    <w:next w:val="1"/>
    <w:qFormat/>
    <w:uiPriority w:val="39"/>
    <w:pPr>
      <w:widowControl/>
      <w:spacing w:before="100" w:beforeAutospacing="1" w:after="100" w:afterAutospacing="1"/>
      <w:ind w:left="1260" w:leftChars="600"/>
      <w:jc w:val="left"/>
    </w:pPr>
  </w:style>
  <w:style w:type="paragraph" w:styleId="28">
    <w:name w:val="footnote text"/>
    <w:basedOn w:val="1"/>
    <w:link w:val="64"/>
    <w:semiHidden/>
    <w:qFormat/>
    <w:uiPriority w:val="0"/>
    <w:pPr>
      <w:widowControl/>
      <w:snapToGrid w:val="0"/>
      <w:spacing w:before="100" w:beforeAutospacing="1" w:after="100" w:afterAutospacing="1"/>
      <w:jc w:val="left"/>
    </w:pPr>
    <w:rPr>
      <w:color w:val="10000A"/>
      <w:kern w:val="0"/>
      <w:sz w:val="18"/>
      <w:szCs w:val="18"/>
    </w:rPr>
  </w:style>
  <w:style w:type="paragraph" w:styleId="29">
    <w:name w:val="toc 6"/>
    <w:basedOn w:val="1"/>
    <w:next w:val="1"/>
    <w:qFormat/>
    <w:uiPriority w:val="39"/>
    <w:pPr>
      <w:widowControl/>
      <w:spacing w:before="100" w:beforeAutospacing="1" w:after="100" w:afterAutospacing="1"/>
      <w:ind w:left="2100" w:leftChars="1000"/>
      <w:jc w:val="left"/>
    </w:pPr>
  </w:style>
  <w:style w:type="paragraph" w:styleId="30">
    <w:name w:val="Body Text Indent 3"/>
    <w:basedOn w:val="1"/>
    <w:link w:val="65"/>
    <w:qFormat/>
    <w:uiPriority w:val="0"/>
    <w:pPr>
      <w:widowControl/>
      <w:spacing w:before="100" w:beforeAutospacing="1" w:after="100" w:afterAutospacing="1"/>
      <w:ind w:firstLine="538" w:firstLineChars="192"/>
      <w:jc w:val="left"/>
    </w:pPr>
    <w:rPr>
      <w:sz w:val="28"/>
      <w:szCs w:val="28"/>
    </w:rPr>
  </w:style>
  <w:style w:type="paragraph" w:styleId="31">
    <w:name w:val="toc 2"/>
    <w:basedOn w:val="1"/>
    <w:next w:val="1"/>
    <w:qFormat/>
    <w:uiPriority w:val="39"/>
    <w:pPr>
      <w:widowControl/>
      <w:spacing w:before="100" w:beforeAutospacing="1" w:after="100" w:afterAutospacing="1"/>
      <w:ind w:left="420" w:leftChars="200"/>
      <w:jc w:val="left"/>
    </w:pPr>
  </w:style>
  <w:style w:type="paragraph" w:styleId="32">
    <w:name w:val="toc 9"/>
    <w:basedOn w:val="1"/>
    <w:next w:val="1"/>
    <w:qFormat/>
    <w:uiPriority w:val="39"/>
    <w:pPr>
      <w:widowControl/>
      <w:spacing w:before="100" w:beforeAutospacing="1" w:after="100" w:afterAutospacing="1"/>
      <w:ind w:left="3360" w:leftChars="1600"/>
      <w:jc w:val="left"/>
    </w:pPr>
  </w:style>
  <w:style w:type="paragraph" w:styleId="33">
    <w:name w:val="Body Text 2"/>
    <w:basedOn w:val="1"/>
    <w:link w:val="66"/>
    <w:qFormat/>
    <w:uiPriority w:val="0"/>
    <w:pPr>
      <w:widowControl/>
      <w:autoSpaceDE w:val="0"/>
      <w:autoSpaceDN w:val="0"/>
      <w:adjustRightInd w:val="0"/>
      <w:spacing w:before="100" w:beforeAutospacing="1" w:after="100" w:afterAutospacing="1"/>
      <w:jc w:val="left"/>
    </w:pPr>
    <w:rPr>
      <w:rFonts w:ascii="宋体" w:hAnsi="宋体"/>
      <w:kern w:val="0"/>
      <w:szCs w:val="19"/>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annotation subject"/>
    <w:basedOn w:val="14"/>
    <w:next w:val="14"/>
    <w:link w:val="55"/>
    <w:semiHidden/>
    <w:qFormat/>
    <w:uiPriority w:val="0"/>
    <w:pPr>
      <w:widowControl/>
      <w:spacing w:before="100" w:beforeAutospacing="1" w:after="100" w:afterAutospacing="1"/>
    </w:pPr>
    <w:rPr>
      <w:b/>
      <w:bCs/>
    </w:r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Hyperlink"/>
    <w:basedOn w:val="37"/>
    <w:qFormat/>
    <w:uiPriority w:val="99"/>
    <w:rPr>
      <w:color w:val="0000FF"/>
      <w:u w:val="single"/>
    </w:rPr>
  </w:style>
  <w:style w:type="character" w:styleId="42">
    <w:name w:val="annotation reference"/>
    <w:basedOn w:val="37"/>
    <w:semiHidden/>
    <w:qFormat/>
    <w:uiPriority w:val="99"/>
    <w:rPr>
      <w:sz w:val="21"/>
      <w:szCs w:val="21"/>
    </w:rPr>
  </w:style>
  <w:style w:type="character" w:customStyle="1" w:styleId="43">
    <w:name w:val="标题 1 Char"/>
    <w:basedOn w:val="37"/>
    <w:link w:val="2"/>
    <w:qFormat/>
    <w:uiPriority w:val="0"/>
    <w:rPr>
      <w:rFonts w:ascii="Times New Roman" w:hAnsi="Times New Roman" w:eastAsia="宋体" w:cs="Times New Roman"/>
      <w:b/>
      <w:bCs/>
      <w:kern w:val="44"/>
      <w:sz w:val="44"/>
      <w:szCs w:val="44"/>
    </w:rPr>
  </w:style>
  <w:style w:type="character" w:customStyle="1" w:styleId="44">
    <w:name w:val="标题 2 Char"/>
    <w:basedOn w:val="37"/>
    <w:link w:val="3"/>
    <w:qFormat/>
    <w:uiPriority w:val="0"/>
    <w:rPr>
      <w:rFonts w:ascii="Arial" w:hAnsi="Arial" w:eastAsia="黑体" w:cs="Times New Roman"/>
      <w:b/>
      <w:bCs/>
      <w:sz w:val="32"/>
      <w:szCs w:val="32"/>
    </w:rPr>
  </w:style>
  <w:style w:type="character" w:customStyle="1" w:styleId="45">
    <w:name w:val="标题 3 Char"/>
    <w:basedOn w:val="37"/>
    <w:link w:val="4"/>
    <w:qFormat/>
    <w:uiPriority w:val="0"/>
    <w:rPr>
      <w:rFonts w:ascii="Times New Roman" w:hAnsi="Times New Roman" w:eastAsia="宋体" w:cs="Times New Roman"/>
      <w:b/>
      <w:bCs/>
      <w:sz w:val="32"/>
      <w:szCs w:val="32"/>
    </w:rPr>
  </w:style>
  <w:style w:type="character" w:customStyle="1" w:styleId="46">
    <w:name w:val="标题 4 Char"/>
    <w:basedOn w:val="37"/>
    <w:link w:val="5"/>
    <w:qFormat/>
    <w:uiPriority w:val="0"/>
    <w:rPr>
      <w:rFonts w:ascii="Arial" w:hAnsi="Arial" w:eastAsia="黑体" w:cs="Times New Roman"/>
      <w:b/>
      <w:bCs/>
      <w:sz w:val="28"/>
      <w:szCs w:val="28"/>
    </w:rPr>
  </w:style>
  <w:style w:type="character" w:customStyle="1" w:styleId="47">
    <w:name w:val="标题 5 Char"/>
    <w:basedOn w:val="37"/>
    <w:link w:val="6"/>
    <w:qFormat/>
    <w:uiPriority w:val="0"/>
    <w:rPr>
      <w:rFonts w:ascii="Times New Roman" w:hAnsi="Times New Roman" w:eastAsia="仿宋_GB2312" w:cs="Times New Roman"/>
      <w:b/>
      <w:bCs/>
      <w:sz w:val="28"/>
      <w:szCs w:val="28"/>
    </w:rPr>
  </w:style>
  <w:style w:type="character" w:customStyle="1" w:styleId="48">
    <w:name w:val="标题 6 Char"/>
    <w:basedOn w:val="37"/>
    <w:link w:val="7"/>
    <w:qFormat/>
    <w:uiPriority w:val="0"/>
    <w:rPr>
      <w:rFonts w:ascii="Arial" w:hAnsi="Arial" w:eastAsia="黑体" w:cs="Times New Roman"/>
      <w:b/>
      <w:bCs/>
      <w:sz w:val="24"/>
      <w:szCs w:val="24"/>
    </w:rPr>
  </w:style>
  <w:style w:type="character" w:customStyle="1" w:styleId="49">
    <w:name w:val="标题 7 Char"/>
    <w:basedOn w:val="37"/>
    <w:link w:val="8"/>
    <w:qFormat/>
    <w:uiPriority w:val="0"/>
    <w:rPr>
      <w:rFonts w:ascii="Times New Roman" w:hAnsi="Times New Roman" w:eastAsia="仿宋_GB2312" w:cs="Times New Roman"/>
      <w:b/>
      <w:bCs/>
      <w:sz w:val="24"/>
      <w:szCs w:val="24"/>
    </w:rPr>
  </w:style>
  <w:style w:type="character" w:customStyle="1" w:styleId="50">
    <w:name w:val="标题 8 Char"/>
    <w:basedOn w:val="37"/>
    <w:link w:val="9"/>
    <w:qFormat/>
    <w:uiPriority w:val="0"/>
    <w:rPr>
      <w:rFonts w:ascii="Arial" w:hAnsi="Arial" w:eastAsia="黑体" w:cs="Times New Roman"/>
      <w:sz w:val="24"/>
      <w:szCs w:val="24"/>
    </w:rPr>
  </w:style>
  <w:style w:type="character" w:customStyle="1" w:styleId="51">
    <w:name w:val="标题 9 Char"/>
    <w:basedOn w:val="37"/>
    <w:link w:val="10"/>
    <w:qFormat/>
    <w:uiPriority w:val="0"/>
    <w:rPr>
      <w:rFonts w:ascii="Arial" w:hAnsi="Arial" w:eastAsia="黑体" w:cs="Times New Roman"/>
      <w:sz w:val="28"/>
      <w:szCs w:val="21"/>
    </w:rPr>
  </w:style>
  <w:style w:type="character" w:customStyle="1" w:styleId="52">
    <w:name w:val="页脚 Char"/>
    <w:basedOn w:val="37"/>
    <w:link w:val="24"/>
    <w:qFormat/>
    <w:uiPriority w:val="99"/>
    <w:rPr>
      <w:rFonts w:ascii="Times New Roman" w:hAnsi="Times New Roman" w:eastAsia="宋体" w:cs="Times New Roman"/>
      <w:sz w:val="18"/>
      <w:szCs w:val="18"/>
    </w:rPr>
  </w:style>
  <w:style w:type="paragraph" w:customStyle="1" w:styleId="53">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4">
    <w:name w:val="批注文字 Char"/>
    <w:basedOn w:val="37"/>
    <w:link w:val="14"/>
    <w:semiHidden/>
    <w:qFormat/>
    <w:uiPriority w:val="99"/>
    <w:rPr>
      <w:rFonts w:ascii="Times New Roman" w:hAnsi="Times New Roman" w:eastAsia="宋体" w:cs="Times New Roman"/>
      <w:szCs w:val="24"/>
    </w:rPr>
  </w:style>
  <w:style w:type="character" w:customStyle="1" w:styleId="55">
    <w:name w:val="批注主题 Char"/>
    <w:basedOn w:val="54"/>
    <w:link w:val="35"/>
    <w:semiHidden/>
    <w:qFormat/>
    <w:uiPriority w:val="0"/>
    <w:rPr>
      <w:rFonts w:ascii="Times New Roman" w:hAnsi="Times New Roman" w:eastAsia="宋体" w:cs="Times New Roman"/>
      <w:b/>
      <w:bCs/>
      <w:szCs w:val="24"/>
    </w:rPr>
  </w:style>
  <w:style w:type="character" w:customStyle="1" w:styleId="56">
    <w:name w:val="文档结构图 Char"/>
    <w:basedOn w:val="37"/>
    <w:link w:val="13"/>
    <w:semiHidden/>
    <w:qFormat/>
    <w:uiPriority w:val="0"/>
    <w:rPr>
      <w:rFonts w:ascii="Times New Roman" w:hAnsi="Times New Roman" w:eastAsia="宋体" w:cs="Times New Roman"/>
      <w:szCs w:val="24"/>
      <w:shd w:val="clear" w:color="auto" w:fill="000080"/>
    </w:rPr>
  </w:style>
  <w:style w:type="character" w:customStyle="1" w:styleId="57">
    <w:name w:val="正文文本 Char"/>
    <w:basedOn w:val="37"/>
    <w:link w:val="15"/>
    <w:qFormat/>
    <w:uiPriority w:val="0"/>
    <w:rPr>
      <w:rFonts w:ascii="Times New Roman" w:hAnsi="Times New Roman" w:eastAsia="宋体" w:cs="Times New Roman"/>
      <w:szCs w:val="24"/>
    </w:rPr>
  </w:style>
  <w:style w:type="character" w:customStyle="1" w:styleId="58">
    <w:name w:val="正文文本缩进 Char"/>
    <w:basedOn w:val="37"/>
    <w:link w:val="16"/>
    <w:qFormat/>
    <w:uiPriority w:val="0"/>
    <w:rPr>
      <w:rFonts w:ascii="Times New Roman" w:hAnsi="Times New Roman" w:eastAsia="宋体" w:cs="Times New Roman"/>
      <w:szCs w:val="24"/>
    </w:rPr>
  </w:style>
  <w:style w:type="character" w:customStyle="1" w:styleId="59">
    <w:name w:val="纯文本 Char"/>
    <w:basedOn w:val="37"/>
    <w:link w:val="19"/>
    <w:qFormat/>
    <w:uiPriority w:val="0"/>
    <w:rPr>
      <w:rFonts w:ascii="宋体" w:hAnsi="Courier New" w:eastAsia="宋体" w:cs="Times New Roman"/>
      <w:szCs w:val="20"/>
    </w:rPr>
  </w:style>
  <w:style w:type="character" w:customStyle="1" w:styleId="60">
    <w:name w:val="日期 Char"/>
    <w:basedOn w:val="37"/>
    <w:link w:val="21"/>
    <w:qFormat/>
    <w:uiPriority w:val="0"/>
    <w:rPr>
      <w:rFonts w:ascii="Times New Roman" w:hAnsi="Times New Roman" w:eastAsia="宋体" w:cs="Times New Roman"/>
      <w:szCs w:val="24"/>
    </w:rPr>
  </w:style>
  <w:style w:type="character" w:customStyle="1" w:styleId="61">
    <w:name w:val="正文文本缩进 2 Char"/>
    <w:basedOn w:val="37"/>
    <w:link w:val="22"/>
    <w:qFormat/>
    <w:uiPriority w:val="0"/>
    <w:rPr>
      <w:rFonts w:ascii="Times New Roman" w:hAnsi="Times New Roman" w:eastAsia="宋体" w:cs="Times New Roman"/>
      <w:szCs w:val="24"/>
    </w:rPr>
  </w:style>
  <w:style w:type="character" w:customStyle="1" w:styleId="62">
    <w:name w:val="批注框文本 Char"/>
    <w:basedOn w:val="37"/>
    <w:link w:val="23"/>
    <w:semiHidden/>
    <w:qFormat/>
    <w:uiPriority w:val="0"/>
    <w:rPr>
      <w:rFonts w:ascii="Times New Roman" w:hAnsi="Times New Roman" w:eastAsia="宋体" w:cs="Times New Roman"/>
      <w:sz w:val="18"/>
      <w:szCs w:val="18"/>
    </w:rPr>
  </w:style>
  <w:style w:type="character" w:customStyle="1" w:styleId="63">
    <w:name w:val="页眉 Char"/>
    <w:basedOn w:val="37"/>
    <w:link w:val="25"/>
    <w:qFormat/>
    <w:uiPriority w:val="0"/>
    <w:rPr>
      <w:rFonts w:ascii="Times New Roman" w:hAnsi="Times New Roman" w:eastAsia="宋体" w:cs="Times New Roman"/>
      <w:sz w:val="18"/>
      <w:szCs w:val="18"/>
    </w:rPr>
  </w:style>
  <w:style w:type="character" w:customStyle="1" w:styleId="64">
    <w:name w:val="脚注文本 Char"/>
    <w:basedOn w:val="37"/>
    <w:link w:val="28"/>
    <w:semiHidden/>
    <w:qFormat/>
    <w:uiPriority w:val="0"/>
    <w:rPr>
      <w:rFonts w:ascii="Times New Roman" w:hAnsi="Times New Roman" w:eastAsia="宋体" w:cs="Times New Roman"/>
      <w:color w:val="10000A"/>
      <w:kern w:val="0"/>
      <w:sz w:val="18"/>
      <w:szCs w:val="18"/>
    </w:rPr>
  </w:style>
  <w:style w:type="character" w:customStyle="1" w:styleId="65">
    <w:name w:val="正文文本缩进 3 Char"/>
    <w:basedOn w:val="37"/>
    <w:link w:val="30"/>
    <w:qFormat/>
    <w:uiPriority w:val="0"/>
    <w:rPr>
      <w:rFonts w:ascii="Times New Roman" w:hAnsi="Times New Roman" w:eastAsia="宋体" w:cs="Times New Roman"/>
      <w:sz w:val="28"/>
      <w:szCs w:val="28"/>
    </w:rPr>
  </w:style>
  <w:style w:type="character" w:customStyle="1" w:styleId="66">
    <w:name w:val="正文文本 2 Char"/>
    <w:basedOn w:val="37"/>
    <w:link w:val="33"/>
    <w:qFormat/>
    <w:uiPriority w:val="0"/>
    <w:rPr>
      <w:rFonts w:ascii="宋体" w:hAnsi="宋体" w:eastAsia="宋体" w:cs="Times New Roman"/>
      <w:kern w:val="0"/>
      <w:szCs w:val="19"/>
    </w:rPr>
  </w:style>
  <w:style w:type="paragraph" w:customStyle="1" w:styleId="6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内文x"/>
    <w:basedOn w:val="1"/>
    <w:qFormat/>
    <w:uiPriority w:val="0"/>
    <w:pPr>
      <w:widowControl/>
      <w:autoSpaceDE w:val="0"/>
      <w:autoSpaceDN w:val="0"/>
      <w:adjustRightInd w:val="0"/>
      <w:spacing w:before="100" w:beforeAutospacing="1" w:after="100" w:afterAutospacing="1" w:line="360" w:lineRule="auto"/>
      <w:ind w:firstLine="200" w:firstLineChars="200"/>
      <w:jc w:val="left"/>
    </w:pPr>
    <w:rPr>
      <w:kern w:val="0"/>
      <w:szCs w:val="19"/>
    </w:rPr>
  </w:style>
  <w:style w:type="paragraph" w:customStyle="1" w:styleId="69">
    <w:name w:val="表头"/>
    <w:link w:val="70"/>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character" w:customStyle="1" w:styleId="70">
    <w:name w:val="表头 Char"/>
    <w:basedOn w:val="37"/>
    <w:link w:val="69"/>
    <w:qFormat/>
    <w:uiPriority w:val="0"/>
    <w:rPr>
      <w:rFonts w:ascii="汉仪中黑简" w:hAnsi="Times New Roman" w:eastAsia="汉仪中黑简" w:cs="Times New Roman"/>
      <w:color w:val="000000"/>
      <w:kern w:val="0"/>
      <w:sz w:val="24"/>
      <w:szCs w:val="20"/>
    </w:rPr>
  </w:style>
  <w:style w:type="paragraph" w:customStyle="1" w:styleId="71">
    <w:name w:val="表头1"/>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paragraph" w:customStyle="1" w:styleId="72">
    <w:name w:val="xl64"/>
    <w:basedOn w:val="1"/>
    <w:qFormat/>
    <w:uiPriority w:val="0"/>
    <w:pPr>
      <w:widowControl/>
      <w:spacing w:before="100" w:beforeAutospacing="1" w:after="100" w:afterAutospacing="1"/>
      <w:jc w:val="right"/>
      <w:textAlignment w:val="center"/>
    </w:pPr>
    <w:rPr>
      <w:rFonts w:ascii="Arial" w:hAnsi="Arial" w:cs="Arial"/>
      <w:kern w:val="0"/>
      <w:sz w:val="20"/>
      <w:szCs w:val="20"/>
    </w:rPr>
  </w:style>
  <w:style w:type="paragraph" w:customStyle="1" w:styleId="73">
    <w:name w:val="正文加重宋前齐 5"/>
    <w:qFormat/>
    <w:uiPriority w:val="0"/>
    <w:pPr>
      <w:widowControl w:val="0"/>
      <w:autoSpaceDE w:val="0"/>
      <w:autoSpaceDN w:val="0"/>
      <w:adjustRightInd w:val="0"/>
      <w:spacing w:before="100" w:beforeAutospacing="1" w:after="100" w:afterAutospacing="1"/>
      <w:jc w:val="both"/>
    </w:pPr>
    <w:rPr>
      <w:rFonts w:ascii="汉仪大宋简" w:hAnsi="Times New Roman" w:eastAsia="汉仪大宋简" w:cs="Times New Roman"/>
      <w:color w:val="737373"/>
      <w:kern w:val="0"/>
      <w:sz w:val="21"/>
      <w:szCs w:val="21"/>
      <w:lang w:val="en-US" w:eastAsia="zh-CN" w:bidi="ar-SA"/>
    </w:rPr>
  </w:style>
  <w:style w:type="paragraph" w:customStyle="1" w:styleId="74">
    <w:name w:val="表头3"/>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character" w:customStyle="1" w:styleId="75">
    <w:name w:val="Char Char"/>
    <w:basedOn w:val="37"/>
    <w:qFormat/>
    <w:uiPriority w:val="0"/>
    <w:rPr>
      <w:rFonts w:eastAsia="宋体"/>
      <w:color w:val="10000A"/>
      <w:sz w:val="18"/>
      <w:szCs w:val="18"/>
      <w:lang w:val="en-US" w:eastAsia="zh-CN" w:bidi="ar-SA"/>
    </w:rPr>
  </w:style>
  <w:style w:type="paragraph" w:customStyle="1" w:styleId="76">
    <w:name w:val="Char Char Char Char Char Char Char"/>
    <w:basedOn w:val="1"/>
    <w:qFormat/>
    <w:uiPriority w:val="0"/>
    <w:pPr>
      <w:widowControl/>
      <w:spacing w:before="100" w:beforeAutospacing="1" w:after="160" w:afterAutospacing="1" w:line="240" w:lineRule="exact"/>
      <w:jc w:val="left"/>
    </w:pPr>
    <w:rPr>
      <w:rFonts w:ascii="Verdana" w:hAnsi="Verdana"/>
      <w:kern w:val="0"/>
      <w:sz w:val="20"/>
      <w:szCs w:val="20"/>
      <w:lang w:eastAsia="en-US"/>
    </w:rPr>
  </w:style>
  <w:style w:type="paragraph" w:customStyle="1" w:styleId="77">
    <w:name w:val="Char1 Char"/>
    <w:basedOn w:val="1"/>
    <w:qFormat/>
    <w:uiPriority w:val="0"/>
    <w:pPr>
      <w:widowControl/>
      <w:spacing w:before="100" w:beforeAutospacing="1" w:after="160" w:afterAutospacing="1" w:line="240" w:lineRule="exact"/>
      <w:jc w:val="left"/>
    </w:pPr>
    <w:rPr>
      <w:szCs w:val="20"/>
    </w:rPr>
  </w:style>
  <w:style w:type="paragraph" w:customStyle="1" w:styleId="78">
    <w:name w:val="无标题正文 Char Char Char Char Char Char Char Char Char Char Char Char Char Char Char Char Char Char1 Char Char Char1 Char1 Char Char Char1"/>
    <w:basedOn w:val="1"/>
    <w:qFormat/>
    <w:uiPriority w:val="0"/>
    <w:pPr>
      <w:widowControl/>
      <w:spacing w:before="100" w:beforeAutospacing="1" w:after="160" w:afterAutospacing="1" w:line="240" w:lineRule="exact"/>
      <w:jc w:val="center"/>
    </w:pPr>
    <w:rPr>
      <w:rFonts w:ascii="Arial" w:hAnsi="Arial"/>
      <w:kern w:val="0"/>
      <w:sz w:val="20"/>
      <w:szCs w:val="20"/>
      <w:lang w:eastAsia="en-US"/>
    </w:rPr>
  </w:style>
  <w:style w:type="paragraph" w:customStyle="1" w:styleId="79">
    <w:name w:val="无标题正文 Char Char Char Char Char"/>
    <w:basedOn w:val="1"/>
    <w:qFormat/>
    <w:uiPriority w:val="0"/>
    <w:pPr>
      <w:widowControl/>
      <w:spacing w:before="100" w:beforeAutospacing="1" w:after="160" w:afterAutospacing="1" w:line="240" w:lineRule="exact"/>
      <w:jc w:val="center"/>
    </w:pPr>
    <w:rPr>
      <w:rFonts w:ascii="仿宋_GB2312" w:hAnsi="Arial" w:eastAsia="仿宋_GB2312"/>
      <w:color w:val="10000A"/>
      <w:kern w:val="0"/>
      <w:sz w:val="32"/>
      <w:szCs w:val="20"/>
      <w:lang w:eastAsia="en-US"/>
    </w:rPr>
  </w:style>
  <w:style w:type="paragraph" w:customStyle="1" w:styleId="80">
    <w:name w:val="表头5"/>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paragraph" w:customStyle="1" w:styleId="81">
    <w:name w:val="Default"/>
    <w:qFormat/>
    <w:uiPriority w:val="0"/>
    <w:pPr>
      <w:widowControl w:val="0"/>
      <w:autoSpaceDE w:val="0"/>
      <w:autoSpaceDN w:val="0"/>
      <w:adjustRightInd w:val="0"/>
      <w:spacing w:before="100" w:beforeAutospacing="1" w:after="100" w:afterAutospacing="1"/>
    </w:pPr>
    <w:rPr>
      <w:rFonts w:ascii="仿宋_GB2312" w:hAnsi="Times New Roman" w:eastAsia="仿宋_GB2312" w:cs="仿宋_GB2312"/>
      <w:color w:val="000000"/>
      <w:kern w:val="0"/>
      <w:sz w:val="24"/>
      <w:szCs w:val="24"/>
      <w:lang w:val="en-US" w:eastAsia="zh-CN" w:bidi="ar-SA"/>
    </w:rPr>
  </w:style>
  <w:style w:type="character" w:customStyle="1" w:styleId="82">
    <w:name w:val="hangju"/>
    <w:basedOn w:val="37"/>
    <w:qFormat/>
    <w:uiPriority w:val="0"/>
  </w:style>
  <w:style w:type="character" w:customStyle="1" w:styleId="83">
    <w:name w:val="txtcontent11"/>
    <w:basedOn w:val="37"/>
    <w:qFormat/>
    <w:uiPriority w:val="0"/>
    <w:rPr>
      <w:rFonts w:ascii="仿宋_GB2312" w:hAnsi="??" w:eastAsia="仿宋_GB2312" w:cs="Times New Roman"/>
      <w:color w:val="000000"/>
      <w:sz w:val="21"/>
      <w:szCs w:val="21"/>
    </w:rPr>
  </w:style>
  <w:style w:type="paragraph" w:customStyle="1" w:styleId="84">
    <w:name w:val="表头2"/>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paragraph" w:customStyle="1" w:styleId="85">
    <w:name w:val="Char Char Char Char1 Char Char Char Char Char Char Char Char Char Char Char Char Char Char Char Char Char Char Char Char Char Char Char Char Char Char Char Char Char Char Char Char Char Char Char Char Char Char"/>
    <w:basedOn w:val="1"/>
    <w:qFormat/>
    <w:uiPriority w:val="0"/>
    <w:pPr>
      <w:widowControl/>
      <w:spacing w:before="100" w:beforeAutospacing="1" w:after="160" w:afterAutospacing="1" w:line="240" w:lineRule="exact"/>
      <w:jc w:val="left"/>
    </w:pPr>
    <w:rPr>
      <w:rFonts w:ascii="Verdana" w:hAnsi="Verdana" w:eastAsia="Times New Roman" w:cs="Arial"/>
      <w:kern w:val="0"/>
      <w:sz w:val="22"/>
      <w:szCs w:val="20"/>
      <w:lang w:eastAsia="en-US"/>
    </w:rPr>
  </w:style>
  <w:style w:type="paragraph" w:customStyle="1" w:styleId="86">
    <w:name w:val="Char Char Char Char1 Char Char Char Char Char Char Char Char Char Char Char Char Char Char Char Char Char Char Char Char Char Char Char Char Char Char Char Char Char Char Char Char Char Char Char Char Char Char1"/>
    <w:basedOn w:val="1"/>
    <w:qFormat/>
    <w:uiPriority w:val="0"/>
    <w:pPr>
      <w:widowControl/>
      <w:spacing w:before="100" w:beforeAutospacing="1" w:after="160" w:afterAutospacing="1" w:line="240" w:lineRule="exact"/>
      <w:jc w:val="left"/>
    </w:pPr>
    <w:rPr>
      <w:rFonts w:ascii="Verdana" w:hAnsi="Verdana" w:eastAsia="Times New Roman" w:cs="Arial"/>
      <w:kern w:val="0"/>
      <w:sz w:val="22"/>
      <w:szCs w:val="20"/>
      <w:lang w:eastAsia="en-US"/>
    </w:rPr>
  </w:style>
  <w:style w:type="paragraph" w:customStyle="1" w:styleId="87">
    <w:name w:val="表头4"/>
    <w:qFormat/>
    <w:uiPriority w:val="0"/>
    <w:pPr>
      <w:widowControl w:val="0"/>
      <w:autoSpaceDE w:val="0"/>
      <w:autoSpaceDN w:val="0"/>
      <w:adjustRightInd w:val="0"/>
      <w:spacing w:before="100" w:beforeAutospacing="1" w:after="100" w:afterAutospacing="1" w:line="500" w:lineRule="atLeast"/>
      <w:ind w:left="28"/>
      <w:jc w:val="both"/>
    </w:pPr>
    <w:rPr>
      <w:rFonts w:ascii="汉仪中黑简" w:hAnsi="Times New Roman" w:eastAsia="汉仪中黑简" w:cs="Times New Roman"/>
      <w:color w:val="000000"/>
      <w:kern w:val="0"/>
      <w:sz w:val="24"/>
      <w:szCs w:val="20"/>
      <w:lang w:val="en-US" w:eastAsia="zh-CN" w:bidi="ar-SA"/>
    </w:rPr>
  </w:style>
  <w:style w:type="paragraph" w:customStyle="1" w:styleId="88">
    <w:name w:val="Char Char Char Char Char Char Char Char Char"/>
    <w:basedOn w:val="1"/>
    <w:qFormat/>
    <w:uiPriority w:val="0"/>
    <w:pPr>
      <w:widowControl/>
      <w:tabs>
        <w:tab w:val="left" w:pos="425"/>
      </w:tabs>
      <w:spacing w:before="100" w:beforeAutospacing="1" w:after="100" w:afterAutospacing="1"/>
      <w:ind w:left="425" w:hanging="425"/>
      <w:jc w:val="left"/>
    </w:pPr>
    <w:rPr>
      <w:sz w:val="24"/>
    </w:rPr>
  </w:style>
  <w:style w:type="paragraph" w:customStyle="1" w:styleId="89">
    <w:name w:val="内文"/>
    <w:qFormat/>
    <w:uiPriority w:val="0"/>
    <w:pPr>
      <w:widowControl w:val="0"/>
      <w:autoSpaceDE w:val="0"/>
      <w:autoSpaceDN w:val="0"/>
      <w:adjustRightInd w:val="0"/>
      <w:spacing w:before="113" w:beforeAutospacing="1" w:after="57" w:afterAutospacing="1" w:line="380" w:lineRule="atLeast"/>
      <w:ind w:firstLine="442"/>
      <w:jc w:val="both"/>
    </w:pPr>
    <w:rPr>
      <w:rFonts w:ascii="汉仪书宋二简" w:hAnsi="Times New Roman" w:eastAsia="汉仪书宋二简" w:cs="Times New Roman"/>
      <w:color w:val="000000"/>
      <w:kern w:val="0"/>
      <w:sz w:val="19"/>
      <w:szCs w:val="19"/>
      <w:lang w:val="en-US" w:eastAsia="zh-CN" w:bidi="ar-SA"/>
    </w:rPr>
  </w:style>
  <w:style w:type="paragraph" w:customStyle="1" w:styleId="90">
    <w:name w:val="xl83"/>
    <w:basedOn w:val="1"/>
    <w:qFormat/>
    <w:uiPriority w:val="0"/>
    <w:pPr>
      <w:widowControl/>
      <w:pBdr>
        <w:bottom w:val="single" w:color="auto" w:sz="4" w:space="0"/>
      </w:pBdr>
      <w:spacing w:before="100" w:beforeAutospacing="1" w:after="100" w:afterAutospacing="1"/>
      <w:jc w:val="center"/>
      <w:textAlignment w:val="center"/>
    </w:pPr>
    <w:rPr>
      <w:rFonts w:hint="eastAsia" w:ascii="楷体_GB2312" w:hAnsi="宋体" w:eastAsia="楷体_GB2312"/>
      <w:b/>
      <w:bCs/>
      <w:kern w:val="0"/>
      <w:sz w:val="20"/>
      <w:szCs w:val="20"/>
    </w:rPr>
  </w:style>
  <w:style w:type="paragraph" w:customStyle="1" w:styleId="91">
    <w:name w:val="AnnexPubliTitle"/>
    <w:basedOn w:val="1"/>
    <w:next w:val="1"/>
    <w:qFormat/>
    <w:uiPriority w:val="0"/>
    <w:pPr>
      <w:keepNext/>
      <w:widowControl/>
      <w:spacing w:before="100" w:beforeAutospacing="1" w:after="600" w:afterAutospacing="1"/>
      <w:jc w:val="center"/>
    </w:pPr>
    <w:rPr>
      <w:rFonts w:ascii="Arial" w:hAnsi="Arial"/>
      <w:b/>
      <w:kern w:val="0"/>
      <w:sz w:val="30"/>
      <w:szCs w:val="20"/>
      <w:lang w:val="en-GB" w:eastAsia="en-US"/>
    </w:rPr>
  </w:style>
  <w:style w:type="paragraph" w:customStyle="1" w:styleId="92">
    <w:name w:val="Char"/>
    <w:basedOn w:val="1"/>
    <w:qFormat/>
    <w:uiPriority w:val="0"/>
    <w:pPr>
      <w:widowControl/>
      <w:spacing w:before="100" w:beforeAutospacing="1" w:after="160" w:afterAutospacing="1" w:line="240" w:lineRule="exact"/>
      <w:jc w:val="left"/>
    </w:pPr>
    <w:rPr>
      <w:rFonts w:ascii="Verdana" w:hAnsi="Verdana"/>
      <w:kern w:val="0"/>
      <w:sz w:val="20"/>
      <w:szCs w:val="20"/>
      <w:lang w:eastAsia="en-US"/>
    </w:rPr>
  </w:style>
  <w:style w:type="paragraph" w:customStyle="1" w:styleId="93">
    <w:name w:val="样式1"/>
    <w:basedOn w:val="1"/>
    <w:next w:val="5"/>
    <w:qFormat/>
    <w:uiPriority w:val="0"/>
    <w:pPr>
      <w:widowControl/>
      <w:spacing w:before="100" w:beforeAutospacing="1" w:after="100" w:afterAutospacing="1"/>
      <w:jc w:val="left"/>
    </w:pPr>
    <w:rPr>
      <w:rFonts w:ascii="宋体" w:hAnsi="宋体"/>
      <w:iCs/>
      <w:color w:val="000000"/>
      <w:sz w:val="24"/>
    </w:rPr>
  </w:style>
  <w:style w:type="paragraph" w:customStyle="1" w:styleId="94">
    <w:name w:val="Char1"/>
    <w:basedOn w:val="1"/>
    <w:qFormat/>
    <w:uiPriority w:val="0"/>
    <w:pPr>
      <w:widowControl/>
      <w:spacing w:before="100" w:beforeAutospacing="1" w:after="160" w:afterAutospacing="1" w:line="240" w:lineRule="exact"/>
      <w:jc w:val="left"/>
    </w:pPr>
    <w:rPr>
      <w:rFonts w:ascii="Verdana" w:hAnsi="Verdana"/>
      <w:kern w:val="0"/>
      <w:sz w:val="20"/>
      <w:szCs w:val="20"/>
      <w:lang w:eastAsia="en-US"/>
    </w:rPr>
  </w:style>
  <w:style w:type="paragraph" w:customStyle="1" w:styleId="95">
    <w:name w:val="Char2"/>
    <w:basedOn w:val="1"/>
    <w:qFormat/>
    <w:uiPriority w:val="0"/>
    <w:pPr>
      <w:widowControl/>
      <w:spacing w:before="100" w:beforeAutospacing="1" w:after="160" w:afterAutospacing="1" w:line="240" w:lineRule="exact"/>
      <w:jc w:val="left"/>
    </w:pPr>
    <w:rPr>
      <w:rFonts w:ascii="Arial" w:hAnsi="Arial"/>
      <w:kern w:val="0"/>
      <w:sz w:val="20"/>
      <w:szCs w:val="20"/>
      <w:lang w:eastAsia="en-US"/>
    </w:rPr>
  </w:style>
  <w:style w:type="paragraph" w:customStyle="1" w:styleId="96">
    <w:name w:val="Char Char Char Char Char Char"/>
    <w:basedOn w:val="1"/>
    <w:qFormat/>
    <w:uiPriority w:val="0"/>
    <w:pPr>
      <w:widowControl/>
      <w:spacing w:before="100" w:beforeAutospacing="1" w:after="160" w:afterAutospacing="1" w:line="240" w:lineRule="exact"/>
      <w:jc w:val="left"/>
    </w:pPr>
    <w:rPr>
      <w:rFonts w:ascii="Arial" w:hAnsi="Arial" w:eastAsia="Times New Roman" w:cs="Verdana"/>
      <w:b/>
      <w:kern w:val="0"/>
      <w:sz w:val="24"/>
      <w:szCs w:val="20"/>
      <w:lang w:eastAsia="en-US"/>
    </w:rPr>
  </w:style>
  <w:style w:type="paragraph" w:customStyle="1" w:styleId="97">
    <w:name w:val="标题 5 + 黑色"/>
    <w:basedOn w:val="5"/>
    <w:qFormat/>
    <w:uiPriority w:val="0"/>
    <w:pPr>
      <w:tabs>
        <w:tab w:val="left" w:pos="1248"/>
      </w:tabs>
      <w:spacing w:line="377" w:lineRule="auto"/>
      <w:ind w:left="1284" w:hanging="708"/>
    </w:pPr>
    <w:rPr>
      <w:color w:val="000000"/>
    </w:rPr>
  </w:style>
  <w:style w:type="paragraph" w:customStyle="1" w:styleId="98">
    <w:name w:val="AnnexPubliTitle1"/>
    <w:basedOn w:val="1"/>
    <w:next w:val="1"/>
    <w:qFormat/>
    <w:uiPriority w:val="0"/>
    <w:pPr>
      <w:keepNext/>
      <w:widowControl/>
      <w:spacing w:before="100" w:beforeAutospacing="1" w:after="600" w:afterAutospacing="1"/>
      <w:jc w:val="center"/>
    </w:pPr>
    <w:rPr>
      <w:rFonts w:ascii="Arial" w:hAnsi="Arial"/>
      <w:b/>
      <w:kern w:val="0"/>
      <w:sz w:val="30"/>
      <w:szCs w:val="20"/>
      <w:lang w:val="en-GB" w:eastAsia="en-US"/>
    </w:rPr>
  </w:style>
  <w:style w:type="character" w:customStyle="1" w:styleId="99">
    <w:name w:val="Char Char11"/>
    <w:basedOn w:val="37"/>
    <w:qFormat/>
    <w:uiPriority w:val="0"/>
    <w:rPr>
      <w:rFonts w:eastAsia="宋体"/>
      <w:color w:val="10000A"/>
      <w:sz w:val="18"/>
      <w:szCs w:val="18"/>
      <w:lang w:val="en-US" w:eastAsia="zh-CN" w:bidi="ar-SA"/>
    </w:rPr>
  </w:style>
  <w:style w:type="paragraph" w:customStyle="1" w:styleId="100">
    <w:name w:val="font61"/>
    <w:basedOn w:val="1"/>
    <w:qFormat/>
    <w:uiPriority w:val="0"/>
    <w:pPr>
      <w:widowControl/>
      <w:spacing w:before="100" w:beforeAutospacing="1" w:after="100" w:afterAutospacing="1"/>
      <w:jc w:val="left"/>
    </w:pPr>
    <w:rPr>
      <w:rFonts w:ascii="Arial" w:hAnsi="Arial" w:cs="Arial"/>
      <w:kern w:val="0"/>
      <w:sz w:val="20"/>
      <w:szCs w:val="20"/>
    </w:rPr>
  </w:style>
  <w:style w:type="character" w:customStyle="1" w:styleId="101">
    <w:name w:val="表头 Char1"/>
    <w:basedOn w:val="37"/>
    <w:qFormat/>
    <w:uiPriority w:val="0"/>
    <w:rPr>
      <w:rFonts w:ascii="汉仪中黑简" w:eastAsia="汉仪中黑简"/>
      <w:color w:val="000000"/>
      <w:sz w:val="24"/>
      <w:lang w:val="en-US" w:eastAsia="zh-CN" w:bidi="ar-SA"/>
    </w:rPr>
  </w:style>
  <w:style w:type="character" w:customStyle="1" w:styleId="102">
    <w:name w:val="Char Char13"/>
    <w:basedOn w:val="37"/>
    <w:qFormat/>
    <w:uiPriority w:val="0"/>
    <w:rPr>
      <w:kern w:val="2"/>
      <w:sz w:val="18"/>
      <w:szCs w:val="18"/>
    </w:rPr>
  </w:style>
  <w:style w:type="character" w:customStyle="1" w:styleId="103">
    <w:name w:val="Char Char3"/>
    <w:basedOn w:val="37"/>
    <w:qFormat/>
    <w:uiPriority w:val="0"/>
    <w:rPr>
      <w:kern w:val="2"/>
      <w:sz w:val="18"/>
      <w:szCs w:val="18"/>
    </w:rPr>
  </w:style>
  <w:style w:type="character" w:customStyle="1" w:styleId="104">
    <w:name w:val="表头 Char2"/>
    <w:basedOn w:val="37"/>
    <w:qFormat/>
    <w:uiPriority w:val="0"/>
    <w:rPr>
      <w:rFonts w:ascii="汉仪中黑简" w:eastAsia="汉仪中黑简"/>
      <w:color w:val="000000"/>
      <w:sz w:val="24"/>
      <w:lang w:val="en-US" w:eastAsia="zh-CN" w:bidi="ar-SA"/>
    </w:rPr>
  </w:style>
  <w:style w:type="character" w:customStyle="1" w:styleId="105">
    <w:name w:val="Char Char14"/>
    <w:basedOn w:val="37"/>
    <w:qFormat/>
    <w:uiPriority w:val="0"/>
    <w:rPr>
      <w:kern w:val="2"/>
      <w:sz w:val="18"/>
      <w:szCs w:val="18"/>
    </w:rPr>
  </w:style>
  <w:style w:type="character" w:customStyle="1" w:styleId="106">
    <w:name w:val="Char Char4"/>
    <w:basedOn w:val="37"/>
    <w:qFormat/>
    <w:uiPriority w:val="0"/>
    <w:rPr>
      <w:kern w:val="2"/>
      <w:sz w:val="18"/>
      <w:szCs w:val="18"/>
    </w:rPr>
  </w:style>
  <w:style w:type="character" w:customStyle="1" w:styleId="107">
    <w:name w:val="表头 Char3"/>
    <w:basedOn w:val="37"/>
    <w:qFormat/>
    <w:uiPriority w:val="0"/>
    <w:rPr>
      <w:rFonts w:ascii="汉仪中黑简" w:eastAsia="汉仪中黑简"/>
      <w:color w:val="000000"/>
      <w:sz w:val="24"/>
      <w:lang w:val="en-US" w:eastAsia="zh-CN" w:bidi="ar-SA"/>
    </w:rPr>
  </w:style>
  <w:style w:type="character" w:customStyle="1" w:styleId="108">
    <w:name w:val="Footnote Text Char"/>
    <w:basedOn w:val="37"/>
    <w:qFormat/>
    <w:locked/>
    <w:uiPriority w:val="0"/>
    <w:rPr>
      <w:rFonts w:eastAsia="宋体"/>
      <w:kern w:val="2"/>
      <w:sz w:val="18"/>
      <w:szCs w:val="18"/>
      <w:lang w:val="en-US" w:eastAsia="zh-CN" w:bidi="ar-SA"/>
    </w:rPr>
  </w:style>
  <w:style w:type="character" w:customStyle="1" w:styleId="109">
    <w:name w:val="Char Char7"/>
    <w:basedOn w:val="37"/>
    <w:qFormat/>
    <w:uiPriority w:val="0"/>
    <w:rPr>
      <w:rFonts w:eastAsia="宋体"/>
      <w:color w:val="10000A"/>
      <w:sz w:val="18"/>
      <w:szCs w:val="18"/>
      <w:lang w:val="en-US" w:eastAsia="zh-CN" w:bidi="ar-SA"/>
    </w:rPr>
  </w:style>
  <w:style w:type="paragraph" w:customStyle="1" w:styleId="110">
    <w:name w:val="Body"/>
    <w:basedOn w:val="1"/>
    <w:link w:val="111"/>
    <w:qFormat/>
    <w:uiPriority w:val="0"/>
    <w:pPr>
      <w:widowControl/>
      <w:spacing w:before="100" w:beforeAutospacing="1" w:after="140" w:afterAutospacing="1" w:line="290" w:lineRule="auto"/>
      <w:jc w:val="left"/>
    </w:pPr>
    <w:rPr>
      <w:rFonts w:ascii="Arial" w:hAnsi="Arial" w:eastAsia="PMingLiU"/>
      <w:kern w:val="20"/>
      <w:sz w:val="20"/>
      <w:lang w:val="en-GB" w:eastAsia="en-US"/>
    </w:rPr>
  </w:style>
  <w:style w:type="character" w:customStyle="1" w:styleId="111">
    <w:name w:val="Body Char"/>
    <w:basedOn w:val="37"/>
    <w:link w:val="110"/>
    <w:qFormat/>
    <w:uiPriority w:val="0"/>
    <w:rPr>
      <w:rFonts w:ascii="Arial" w:hAnsi="Arial" w:eastAsia="PMingLiU" w:cs="Times New Roman"/>
      <w:kern w:val="20"/>
      <w:sz w:val="20"/>
      <w:szCs w:val="24"/>
      <w:lang w:val="en-GB" w:eastAsia="en-US"/>
    </w:rPr>
  </w:style>
  <w:style w:type="paragraph" w:customStyle="1" w:styleId="112">
    <w:name w:val="Pa0"/>
    <w:basedOn w:val="1"/>
    <w:next w:val="1"/>
    <w:qFormat/>
    <w:uiPriority w:val="0"/>
    <w:pPr>
      <w:widowControl/>
      <w:autoSpaceDE w:val="0"/>
      <w:autoSpaceDN w:val="0"/>
      <w:adjustRightInd w:val="0"/>
      <w:spacing w:before="100" w:beforeAutospacing="1" w:after="100" w:afterAutospacing="1" w:line="241" w:lineRule="atLeast"/>
      <w:jc w:val="left"/>
    </w:pPr>
    <w:rPr>
      <w:rFonts w:ascii="汉仪大黑简ê.." w:eastAsia="汉仪大黑简ê.."/>
      <w:kern w:val="0"/>
      <w:sz w:val="24"/>
    </w:rPr>
  </w:style>
  <w:style w:type="character" w:customStyle="1" w:styleId="113">
    <w:name w:val="A0"/>
    <w:qFormat/>
    <w:uiPriority w:val="0"/>
    <w:rPr>
      <w:rFonts w:cs="汉仪大黑简ê.."/>
      <w:color w:val="000000"/>
      <w:sz w:val="22"/>
      <w:szCs w:val="22"/>
    </w:rPr>
  </w:style>
  <w:style w:type="character" w:customStyle="1" w:styleId="114">
    <w:name w:val="A1"/>
    <w:qFormat/>
    <w:uiPriority w:val="0"/>
    <w:rPr>
      <w:rFonts w:ascii="汉仪楷体简ê.." w:eastAsia="汉仪楷体简ê.." w:cs="汉仪楷体简ê.."/>
      <w:color w:val="000000"/>
      <w:sz w:val="26"/>
      <w:szCs w:val="26"/>
    </w:rPr>
  </w:style>
  <w:style w:type="paragraph" w:customStyle="1" w:styleId="115">
    <w:name w:val="K&amp;W Body text"/>
    <w:basedOn w:val="1"/>
    <w:qFormat/>
    <w:uiPriority w:val="0"/>
    <w:pPr>
      <w:widowControl/>
      <w:spacing w:before="100" w:beforeAutospacing="1" w:after="280" w:afterAutospacing="1" w:line="240" w:lineRule="atLeast"/>
      <w:jc w:val="left"/>
    </w:pPr>
    <w:rPr>
      <w:rFonts w:ascii="Arial" w:hAnsi="Arial" w:eastAsia="楷体_GB2312"/>
      <w:kern w:val="0"/>
      <w:sz w:val="20"/>
      <w:szCs w:val="20"/>
      <w:lang w:eastAsia="en-US"/>
    </w:rPr>
  </w:style>
  <w:style w:type="paragraph" w:customStyle="1" w:styleId="116">
    <w:name w:val="无间隔1"/>
    <w:qFormat/>
    <w:uiPriority w:val="1"/>
    <w:pPr>
      <w:spacing w:before="120" w:beforeAutospacing="1" w:after="100" w:afterAutospacing="1"/>
      <w:jc w:val="both"/>
    </w:pPr>
    <w:rPr>
      <w:rFonts w:ascii="楷体" w:hAnsi="楷体" w:eastAsia="楷体" w:cs="Times New Roman"/>
      <w:kern w:val="0"/>
      <w:sz w:val="20"/>
      <w:szCs w:val="24"/>
      <w:lang w:val="de-DE" w:eastAsia="de-DE" w:bidi="ar-SA"/>
    </w:rPr>
  </w:style>
  <w:style w:type="paragraph" w:customStyle="1" w:styleId="117">
    <w:name w:val="列出段落1"/>
    <w:basedOn w:val="1"/>
    <w:qFormat/>
    <w:uiPriority w:val="34"/>
    <w:pPr>
      <w:widowControl/>
      <w:spacing w:before="100" w:beforeAutospacing="1" w:after="100" w:afterAutospacing="1"/>
      <w:ind w:left="720"/>
      <w:contextualSpacing/>
      <w:jc w:val="left"/>
    </w:pPr>
    <w:rPr>
      <w:rFonts w:ascii="Calibri" w:hAnsi="Calibri"/>
      <w:szCs w:val="22"/>
    </w:rPr>
  </w:style>
  <w:style w:type="paragraph" w:customStyle="1" w:styleId="118">
    <w:name w:val="Table Paragraph"/>
    <w:basedOn w:val="1"/>
    <w:qFormat/>
    <w:uiPriority w:val="1"/>
    <w:pPr>
      <w:widowControl/>
      <w:spacing w:before="100" w:beforeAutospacing="1" w:after="100" w:afterAutospacing="1"/>
      <w:jc w:val="left"/>
    </w:pPr>
    <w:rPr>
      <w:rFonts w:asciiTheme="minorHAnsi" w:hAnsiTheme="minorHAnsi" w:eastAsiaTheme="minorHAnsi" w:cstheme="minorBid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5356-8539-4407-9230-367080DA0C29}">
  <ds:schemaRefs/>
</ds:datastoreItem>
</file>

<file path=docProps/app.xml><?xml version="1.0" encoding="utf-8"?>
<Properties xmlns="http://schemas.openxmlformats.org/officeDocument/2006/extended-properties" xmlns:vt="http://schemas.openxmlformats.org/officeDocument/2006/docPropsVTypes">
  <Template>Normal.dotm</Template>
  <Company>bnb</Company>
  <Pages>8</Pages>
  <Words>1143</Words>
  <Characters>6518</Characters>
  <Lines>54</Lines>
  <Paragraphs>15</Paragraphs>
  <TotalTime>12</TotalTime>
  <ScaleCrop>false</ScaleCrop>
  <LinksUpToDate>false</LinksUpToDate>
  <CharactersWithSpaces>7646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2019-03-04T07:15:00Z</dcterms:created>
  <dc:creator>赵东海</dc:creator>
  <cp:lastModifiedBy>020025</cp:lastModifiedBy>
  <cp:lastPrinted>2021-04-09T00:55:00Z</cp:lastPrinted>
  <dcterms:modified xsi:type="dcterms:W3CDTF">2026-03-23T08:58:40Z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33583D29547E4A059CEB5718AC31C899</vt:lpwstr>
  </property>
</Properties>
</file>