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浦银理财九月鑫最短持有期10号理财产品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2301241683</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销售代码：2301244930/2501250630</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Z7006924000836</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2024-08-22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204,936,125.96</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2301244930:2.25%-2.55%</w:t>
              <w:br w:type="textWrapping"/>
              <w:t>2501250630:2.20%-2.50%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宁波银行股份有限公司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2301241683</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213,718,780.14</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2301244930:1.0697</w:t>
              <w:br w:type="textWrapping"/>
              <w:t>2501250630:1.0372</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2301244930:1.0697</w:t>
              <w:br w:type="textWrapping"/>
              <w:t>2501250630:1.0372</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73,193,257.68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34.24%</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75,547,736.43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35.34%</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136,144,254.76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63.69%</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2,067,162.06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0.97%</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140,565,895.57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65.76%</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213,759,153.25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213,759,153.25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产品主要采用票息+杠杆策略，在严控信用风险前提下买入高票息债券，通过适度杠杆增厚组合收益。同时搭配保险协存稳定类资产，降低组合整体波动率。无流动性风险。</w:t>
        <w:cr/>
        <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附：本报告期内，本产品理财投资合作机构为“华润深国投信托有限公司”。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华润信托盈亨2号集合资金信托计划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140,565,895.57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65.77%</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73,193,257.68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34.25%</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2026-02-03</w:t>
            </w:r>
          </w:p>
        </w:tc>
        <w:tc>
          <w:tcPr>
            <w:tcW w:w="1684" w:type="dxa"/>
            <w:vAlign w:val="center"/>
          </w:tcPr>
          <w:p w:rsidR="00357E79" w:rsidRDefault="00F621F3">
            <w:pPr>
              <w:jc w:val="center"/>
            </w:pPr>
            <w:r>
              <w:rPr>
                <w:rFonts w:ascii="仿宋_GB2312" w:eastAsia="仿宋_GB2312" w:hAnsi="仿宋_GB2312" w:cs="仿宋_GB2312"/>
                <w:sz w:val="24"/>
              </w:rPr>
              <w:t>26复星医药MTN001(科创债)</w:t>
            </w:r>
          </w:p>
        </w:tc>
        <w:tc>
          <w:tcPr>
            <w:tcW w:w="1571" w:type="dxa"/>
            <w:vAlign w:val="center"/>
          </w:tcPr>
          <w:p w:rsidR="00357E79" w:rsidRDefault="00F621F3">
            <w:pPr>
              <w:jc w:val="center"/>
            </w:pPr>
            <w:r>
              <w:rPr>
                <w:rFonts w:ascii="仿宋_GB2312" w:eastAsia="仿宋_GB2312" w:hAnsi="仿宋_GB2312" w:cs="仿宋_GB2312"/>
                <w:sz w:val="24"/>
              </w:rPr>
              <w:t>17537.11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26甘肃文旅MTN001</w:t>
            </w:r>
          </w:p>
        </w:tc>
        <w:tc>
          <w:tcPr>
            <w:tcW w:w="1571" w:type="dxa"/>
            <w:vAlign w:val="center"/>
          </w:tcPr>
          <w:p w:rsidR="00357E79" w:rsidRDefault="00F621F3">
            <w:pPr>
              <w:jc w:val="center"/>
            </w:pPr>
            <w:r>
              <w:rPr>
                <w:rFonts w:ascii="仿宋_GB2312" w:eastAsia="仿宋_GB2312" w:hAnsi="仿宋_GB2312" w:cs="仿宋_GB2312"/>
                <w:sz w:val="24"/>
              </w:rPr>
              <w:t>62198.44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26柳钢集团SCP001(科创债)</w:t>
            </w:r>
          </w:p>
        </w:tc>
        <w:tc>
          <w:tcPr>
            <w:tcW w:w="1571" w:type="dxa"/>
            <w:vAlign w:val="center"/>
          </w:tcPr>
          <w:p w:rsidR="00357E79" w:rsidRDefault="00F621F3">
            <w:pPr>
              <w:jc w:val="center"/>
            </w:pPr>
            <w:r>
              <w:rPr>
                <w:rFonts w:ascii="仿宋_GB2312" w:eastAsia="仿宋_GB2312" w:hAnsi="仿宋_GB2312" w:cs="仿宋_GB2312"/>
                <w:sz w:val="24"/>
              </w:rPr>
              <w:t>53311.85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26中化股MTN002</w:t>
            </w:r>
          </w:p>
        </w:tc>
        <w:tc>
          <w:tcPr>
            <w:tcW w:w="1571" w:type="dxa"/>
            <w:vAlign w:val="center"/>
          </w:tcPr>
          <w:p w:rsidR="00357E79" w:rsidRDefault="00F621F3">
            <w:pPr>
              <w:jc w:val="center"/>
            </w:pPr>
            <w:r>
              <w:rPr>
                <w:rFonts w:ascii="仿宋_GB2312" w:eastAsia="仿宋_GB2312" w:hAnsi="仿宋_GB2312" w:cs="仿宋_GB2312"/>
                <w:sz w:val="24"/>
              </w:rPr>
              <w:t>255644.08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w:t>
            </w:r>
          </w:p>
        </w:tc>
        <w:tc>
          <w:tcPr>
            <w:tcW w:w="5000" w:type="dxa"/>
            <w:vAlign w:val="center"/>
          </w:tcPr>
          <w:p w:rsidR="00357E79" w:rsidRDefault="00F82AF6">
            <w:pPr>
              <w:jc w:val="center"/>
            </w:pPr>
            <w:r>
              <w:rPr>
                <w:rFonts w:ascii="仿宋_GB2312" w:eastAsia="仿宋_GB2312" w:hAnsi="仿宋_GB2312" w:cs="仿宋_GB2312"/>
                <w:sz w:val="24"/>
              </w:rPr>
              <w:t>-</w:t>
            </w:r>
          </w:p>
        </w:tc>
        <w:tc>
          <w:tcPr>
            <w:tcW w:w="2000" w:type="dxa"/>
            <w:vAlign w:val="center"/>
          </w:tcPr>
          <w:p w:rsidR="00357E79" w:rsidRDefault="00F82AF6">
            <w:pPr>
              <w:jc w:val="center"/>
            </w:pPr>
            <w:r>
              <w:rPr>
                <w:rFonts w:ascii="仿宋_GB2312" w:eastAsia="仿宋_GB2312" w:hAnsi="仿宋_GB2312" w:cs="仿宋_GB2312"/>
                <w:sz w:val="24"/>
              </w:rPr>
              <w:t>-</w:t>
            </w:r>
          </w:p>
        </w:tc>
        <w:tc>
          <w:tcPr>
            <w:tcW w:w="4000" w:type="dxa"/>
            <w:vAlign w:val="center"/>
          </w:tcPr>
          <w:p w:rsidR="00357E79" w:rsidRDefault="00F82AF6">
            <w:pPr>
              <w:jc w:val="center"/>
            </w:pPr>
            <w:r>
              <w:rPr>
                <w:rFonts w:ascii="仿宋_GB2312" w:eastAsia="仿宋_GB2312" w:hAnsi="仿宋_GB2312" w:cs="仿宋_GB2312" w:hint="eastAsia"/>
                <w:sz w:val="24"/>
              </w:rPr>
              <w:t>-</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2026-02-04</w:t>
            </w:r>
          </w:p>
        </w:tc>
        <w:tc>
          <w:tcPr>
            <w:tcW w:w="1684" w:type="dxa"/>
            <w:vAlign w:val="center"/>
          </w:tcPr>
          <w:p w:rsidR="00F82AF6" w:rsidRDefault="00F82AF6" w:rsidP="00F82AF6">
            <w:pPr>
              <w:jc w:val="center"/>
            </w:pPr>
            <w:r>
              <w:rPr>
                <w:rFonts w:ascii="仿宋_GB2312" w:eastAsia="仿宋_GB2312" w:hAnsi="仿宋_GB2312" w:cs="仿宋_GB2312"/>
                <w:sz w:val="24"/>
              </w:rPr>
              <w:t>26环球天津SCP001</w:t>
            </w:r>
          </w:p>
        </w:tc>
        <w:tc>
          <w:tcPr>
            <w:tcW w:w="1571" w:type="dxa"/>
            <w:vAlign w:val="center"/>
          </w:tcPr>
          <w:p w:rsidR="00F82AF6" w:rsidRDefault="00F82AF6" w:rsidP="00F82AF6">
            <w:pPr>
              <w:jc w:val="center"/>
            </w:pPr>
            <w:r>
              <w:rPr>
                <w:rFonts w:ascii="仿宋_GB2312" w:eastAsia="仿宋_GB2312" w:hAnsi="仿宋_GB2312" w:cs="仿宋_GB2312"/>
                <w:sz w:val="24"/>
              </w:rPr>
              <w:t>52942.25</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w:t>
            </w:r>
          </w:p>
        </w:tc>
        <w:tc>
          <w:tcPr>
            <w:tcW w:w="1458" w:type="dxa"/>
            <w:vAlign w:val="center"/>
          </w:tcPr>
          <w:p w:rsidR="00F82AF6" w:rsidRDefault="00F82AF6" w:rsidP="00F82AF6">
            <w:pPr>
              <w:jc w:val="center"/>
            </w:pPr>
            <w:r>
              <w:rPr>
                <w:rFonts w:ascii="仿宋_GB2312" w:eastAsia="仿宋_GB2312" w:hAnsi="仿宋_GB2312" w:cs="仿宋_GB2312"/>
                <w:sz w:val="24"/>
              </w:rPr>
              <w:t>2026-02-13</w:t>
            </w:r>
          </w:p>
        </w:tc>
        <w:tc>
          <w:tcPr>
            <w:tcW w:w="1684" w:type="dxa"/>
            <w:vAlign w:val="center"/>
          </w:tcPr>
          <w:p w:rsidR="00F82AF6" w:rsidRDefault="00F82AF6" w:rsidP="00F82AF6">
            <w:pPr>
              <w:jc w:val="center"/>
            </w:pPr>
            <w:r>
              <w:rPr>
                <w:rFonts w:ascii="仿宋_GB2312" w:eastAsia="仿宋_GB2312" w:hAnsi="仿宋_GB2312" w:cs="仿宋_GB2312"/>
                <w:sz w:val="24"/>
              </w:rPr>
              <w:t>26六安城投PPN001</w:t>
            </w:r>
          </w:p>
        </w:tc>
        <w:tc>
          <w:tcPr>
            <w:tcW w:w="1571" w:type="dxa"/>
            <w:vAlign w:val="center"/>
          </w:tcPr>
          <w:p w:rsidR="00F82AF6" w:rsidRDefault="00F82AF6" w:rsidP="00F82AF6">
            <w:pPr>
              <w:jc w:val="center"/>
            </w:pPr>
            <w:r>
              <w:rPr>
                <w:rFonts w:ascii="仿宋_GB2312" w:eastAsia="仿宋_GB2312" w:hAnsi="仿宋_GB2312" w:cs="仿宋_GB2312"/>
                <w:sz w:val="24"/>
              </w:rPr>
              <w:t>61787.59</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3</w:t>
            </w:r>
          </w:p>
        </w:tc>
        <w:tc>
          <w:tcPr>
            <w:tcW w:w="1458" w:type="dxa"/>
            <w:vAlign w:val="center"/>
          </w:tcPr>
          <w:p w:rsidR="00F82AF6" w:rsidRDefault="00F82AF6" w:rsidP="00F82AF6">
            <w:pPr>
              <w:jc w:val="center"/>
            </w:pPr>
            <w:r>
              <w:rPr>
                <w:rFonts w:ascii="仿宋_GB2312" w:eastAsia="仿宋_GB2312" w:hAnsi="仿宋_GB2312" w:cs="仿宋_GB2312"/>
                <w:sz w:val="24"/>
              </w:rPr>
              <w:t>2026-03-16</w:t>
            </w:r>
          </w:p>
        </w:tc>
        <w:tc>
          <w:tcPr>
            <w:tcW w:w="1684" w:type="dxa"/>
            <w:vAlign w:val="center"/>
          </w:tcPr>
          <w:p w:rsidR="00F82AF6" w:rsidRDefault="00F82AF6" w:rsidP="00F82AF6">
            <w:pPr>
              <w:jc w:val="center"/>
            </w:pPr>
            <w:r>
              <w:rPr>
                <w:rFonts w:ascii="仿宋_GB2312" w:eastAsia="仿宋_GB2312" w:hAnsi="仿宋_GB2312" w:cs="仿宋_GB2312"/>
                <w:sz w:val="24"/>
              </w:rPr>
              <w:t>26象屿金象CP001</w:t>
            </w:r>
          </w:p>
        </w:tc>
        <w:tc>
          <w:tcPr>
            <w:tcW w:w="1571" w:type="dxa"/>
            <w:vAlign w:val="center"/>
          </w:tcPr>
          <w:p w:rsidR="00F82AF6" w:rsidRDefault="00F82AF6" w:rsidP="00F82AF6">
            <w:pPr>
              <w:jc w:val="center"/>
            </w:pPr>
            <w:r>
              <w:rPr>
                <w:rFonts w:ascii="仿宋_GB2312" w:eastAsia="仿宋_GB2312" w:hAnsi="仿宋_GB2312" w:cs="仿宋_GB2312"/>
                <w:sz w:val="24"/>
              </w:rPr>
              <w:t>108917.35</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4</w:t>
            </w:r>
          </w:p>
        </w:tc>
        <w:tc>
          <w:tcPr>
            <w:tcW w:w="1458" w:type="dxa"/>
            <w:vAlign w:val="center"/>
          </w:tcPr>
          <w:p w:rsidR="00F82AF6" w:rsidRDefault="00F82AF6" w:rsidP="00F82AF6">
            <w:pPr>
              <w:jc w:val="center"/>
            </w:pPr>
            <w:r>
              <w:rPr>
                <w:rFonts w:ascii="仿宋_GB2312" w:eastAsia="仿宋_GB2312" w:hAnsi="仿宋_GB2312" w:cs="仿宋_GB2312"/>
                <w:sz w:val="24"/>
              </w:rPr>
              <w:t>2026-03-30</w:t>
            </w:r>
          </w:p>
        </w:tc>
        <w:tc>
          <w:tcPr>
            <w:tcW w:w="1684" w:type="dxa"/>
            <w:vAlign w:val="center"/>
          </w:tcPr>
          <w:p w:rsidR="00F82AF6" w:rsidRDefault="00F82AF6" w:rsidP="00F82AF6">
            <w:pPr>
              <w:jc w:val="center"/>
            </w:pPr>
            <w:r>
              <w:rPr>
                <w:rFonts w:ascii="仿宋_GB2312" w:eastAsia="仿宋_GB2312" w:hAnsi="仿宋_GB2312" w:cs="仿宋_GB2312"/>
                <w:sz w:val="24"/>
              </w:rPr>
              <w:t>26洛阳城乡CP002</w:t>
            </w:r>
          </w:p>
        </w:tc>
        <w:tc>
          <w:tcPr>
            <w:tcW w:w="1571" w:type="dxa"/>
            <w:vAlign w:val="center"/>
          </w:tcPr>
          <w:p w:rsidR="00F82AF6" w:rsidRDefault="00F82AF6" w:rsidP="00F82AF6">
            <w:pPr>
              <w:jc w:val="center"/>
            </w:pPr>
            <w:r>
              <w:rPr>
                <w:rFonts w:ascii="仿宋_GB2312" w:eastAsia="仿宋_GB2312" w:hAnsi="仿宋_GB2312" w:cs="仿宋_GB2312"/>
                <w:sz w:val="24"/>
              </w:rPr>
              <w:t>42527.70</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98" w:type="dxa"/>
            <w:vAlign w:val="center"/>
          </w:tcPr>
          <w:p w:rsidR="00F82AF6" w:rsidRDefault="00F82AF6" w:rsidP="00F82AF6">
            <w:pPr>
              <w:jc w:val="center"/>
            </w:pPr>
            <w:r>
              <w:rPr>
                <w:rFonts w:ascii="仿宋_GB2312" w:eastAsia="仿宋_GB2312" w:hAnsi="仿宋_GB2312" w:cs="仿宋_GB2312"/>
                <w:sz w:val="24"/>
              </w:rPr>
              <w:t>-</w:t>
            </w:r>
          </w:p>
        </w:tc>
        <w:tc>
          <w:tcPr>
            <w:tcW w:w="2956" w:type="dxa"/>
            <w:vAlign w:val="center"/>
          </w:tcPr>
          <w:p w:rsidR="00F82AF6" w:rsidRDefault="00F82AF6" w:rsidP="00F82AF6">
            <w:pPr>
              <w:jc w:val="center"/>
            </w:pPr>
            <w:r>
              <w:rPr>
                <w:rFonts w:ascii="仿宋_GB2312" w:eastAsia="仿宋_GB2312" w:hAnsi="仿宋_GB2312" w:cs="仿宋_GB2312" w:hint="eastAsia"/>
                <w:sz w:val="24"/>
              </w:rPr>
              <w:t>-</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