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浦银理财双周鑫最短持有期63号理财产品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2301250426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销售代码：2501250734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2025-06-17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10,961,345.77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2501250734:1.65%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2301250426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11,137,749.12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2501250734:1.0161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2501250734:1.0161</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3,307,166.42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29.67%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3,466,748.61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31.10%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6,046,557.46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45,987.95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0.41%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7,838,410.19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70.33%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1,586,282.59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11,145,576.61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11,145,576.61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本产品通过分散化投资构建具有较好流动性、风险可控的优质资产组合。本产品杠杆率控制在合理水平，组合的流动性风险处于可控范围。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7,838,410.19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3,307,166.42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29.69%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27089.93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33875.80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25南京银行CD186</w:t>
            </w:r>
          </w:p>
        </w:tc>
        <w:tc>
          <w:tcPr>
            <w:tcW w:w="1571" w:type="dxa"/>
            <w:vAlign w:val="center"/>
          </w:tcPr>
          <w:p w:rsidR="00357E79" w:rsidRDefault="00F621F3">
            <w:pPr>
              <w:jc w:val="center"/>
            </w:pPr>
            <w:r>
              <w:rPr>
                <w:rFonts w:ascii="仿宋_GB2312" w:eastAsia="仿宋_GB2312" w:hAnsi="仿宋_GB2312" w:cs="仿宋_GB2312"/>
                <w:sz w:val="24"/>
              </w:rPr>
              <w:t>605153.18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23陆债02</w:t>
            </w:r>
          </w:p>
        </w:tc>
        <w:tc>
          <w:tcPr>
            <w:tcW w:w="1571" w:type="dxa"/>
            <w:vAlign w:val="center"/>
          </w:tcPr>
          <w:p w:rsidR="00357E79" w:rsidRDefault="00F621F3">
            <w:pPr>
              <w:jc w:val="center"/>
            </w:pPr>
            <w:r>
              <w:rPr>
                <w:rFonts w:ascii="仿宋_GB2312" w:eastAsia="仿宋_GB2312" w:hAnsi="仿宋_GB2312" w:cs="仿宋_GB2312"/>
                <w:sz w:val="24"/>
              </w:rPr>
              <w:t>135529.78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21水发03</w:t>
            </w:r>
          </w:p>
        </w:tc>
        <w:tc>
          <w:tcPr>
            <w:tcW w:w="1571" w:type="dxa"/>
            <w:vAlign w:val="center"/>
          </w:tcPr>
          <w:p w:rsidR="00357E79" w:rsidRDefault="00F621F3">
            <w:pPr>
              <w:jc w:val="center"/>
            </w:pPr>
            <w:r>
              <w:rPr>
                <w:rFonts w:ascii="仿宋_GB2312" w:eastAsia="仿宋_GB2312" w:hAnsi="仿宋_GB2312" w:cs="仿宋_GB2312"/>
                <w:sz w:val="24"/>
              </w:rPr>
              <w:t>133981.98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109568.30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82176.22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54933.19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27466.59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5349.34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26262.48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5349.04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31694.79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25.83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27089.93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6772.51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33875.80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13550.76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29421.17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31694.79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176817.31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10271.60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