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浦银理财月月鑫最短持有期77号理财产品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2301250470</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销售代码：2501250691/2501250692/2501250693</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Z7006925000502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2025-05-23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3,789,235,584.45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2501250691:1.70%</w:t>
              <w:br w:type="textWrapping"/>
              <w:t>2501250692:1.60%</w:t>
              <w:br w:type="textWrapping"/>
              <w:t>2501250693:1.60%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交通银行股份有限公司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2301250470</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3,913,248,103.42</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2501250691:1.0330</w:t>
              <w:br w:type="textWrapping"/>
              <w:t>2501250692:1.0322</w:t>
              <w:br w:type="textWrapping"/>
              <w:t>2501250693:1.0322</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2501250691:1.0330</w:t>
              <w:br w:type="textWrapping"/>
              <w:t>2501250692:1.0322</w:t>
              <w:br w:type="textWrapping"/>
              <w:t>2501250693:1.0322</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486,589,765.01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12.43%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959,987,552.09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24.53%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1,961,463,738.23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50.11%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284,848,090.02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7.28%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172,847,886.80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4.42%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72,911,873.06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3,427,550,827.83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87.57%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462,081,452.64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11.81%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3,914,140,592.84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3,914,140,592.84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投资策略以配置估值稳定资产为主，适当配置短期限信用债，同时适当通过杠杆等方式增厚收益，相机通过久期调整获取超额收益。报告期内组合流动性资产比例维持在较高水准，未有流动性风险情况。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中国对外经济贸易信托有限公司、国华兴益保险资产管理有限公司、民生通惠资产管理有限公司、江苏省国际信托有限责任公司、广东粤财信托有限公司、上海国际信托有限公司　　、国投泰康信托有限公司、中信信托有限责任公司”。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粤财信托浦银睿盈32号集合资金信托计划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1,479,368,091.36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37.80%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1,191,441,087.37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30.45%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486,589,765.01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12.43%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204,947,904.68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上海信托信越3号投资集合资金信托计划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202,128,036.07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国华兴益资管日馨月益11号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101,064,520.50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民生通惠浦银惠享3号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91,724,483.83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外贸信托-睿富14号证券投资集合资金信托计划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79,537,357.84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中信信托优悦3号集合资金信托计划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73,802,970.12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1.89%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上信-林荫1号集合资金信托计划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3,157,989.26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0.08%</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392920.48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643243.67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1768141.21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643243.67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959090.92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24连工02</w:t>
            </w:r>
          </w:p>
        </w:tc>
        <w:tc>
          <w:tcPr>
            <w:tcW w:w="1571" w:type="dxa"/>
            <w:vAlign w:val="center"/>
          </w:tcPr>
          <w:p w:rsidR="00357E79" w:rsidRDefault="00F621F3">
            <w:pPr>
              <w:jc w:val="center"/>
            </w:pPr>
            <w:r>
              <w:rPr>
                <w:rFonts w:ascii="仿宋_GB2312" w:eastAsia="仿宋_GB2312" w:hAnsi="仿宋_GB2312" w:cs="仿宋_GB2312"/>
                <w:sz w:val="24"/>
              </w:rPr>
              <w:t>632580.86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24柳钢集团MTN001(科创票据)</w:t>
            </w:r>
          </w:p>
        </w:tc>
        <w:tc>
          <w:tcPr>
            <w:tcW w:w="1571" w:type="dxa"/>
            <w:vAlign w:val="center"/>
          </w:tcPr>
          <w:p w:rsidR="00357E79" w:rsidRDefault="00F621F3">
            <w:pPr>
              <w:jc w:val="center"/>
            </w:pPr>
            <w:r>
              <w:rPr>
                <w:rFonts w:ascii="仿宋_GB2312" w:eastAsia="仿宋_GB2312" w:hAnsi="仿宋_GB2312" w:cs="仿宋_GB2312"/>
                <w:sz w:val="24"/>
              </w:rPr>
              <w:t>315248.83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24柳钢集团MTN001(科创票据)</w:t>
            </w:r>
          </w:p>
        </w:tc>
        <w:tc>
          <w:tcPr>
            <w:tcW w:w="1571" w:type="dxa"/>
            <w:vAlign w:val="center"/>
          </w:tcPr>
          <w:p w:rsidR="00357E79" w:rsidRDefault="00F621F3">
            <w:pPr>
              <w:jc w:val="center"/>
            </w:pPr>
            <w:r>
              <w:rPr>
                <w:rFonts w:ascii="仿宋_GB2312" w:eastAsia="仿宋_GB2312" w:hAnsi="仿宋_GB2312" w:cs="仿宋_GB2312"/>
                <w:sz w:val="24"/>
              </w:rPr>
              <w:t>1576328.56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2026-01-19</w:t>
            </w:r>
          </w:p>
        </w:tc>
        <w:tc>
          <w:tcPr>
            <w:tcW w:w="1684" w:type="dxa"/>
            <w:vAlign w:val="center"/>
          </w:tcPr>
          <w:p w:rsidR="00357E79" w:rsidRDefault="00F621F3">
            <w:pPr>
              <w:jc w:val="center"/>
            </w:pPr>
            <w:r>
              <w:rPr>
                <w:rFonts w:ascii="仿宋_GB2312" w:eastAsia="仿宋_GB2312" w:hAnsi="仿宋_GB2312" w:cs="仿宋_GB2312"/>
                <w:sz w:val="24"/>
              </w:rPr>
              <w:t>24千信集团MTN001</w:t>
            </w:r>
          </w:p>
        </w:tc>
        <w:tc>
          <w:tcPr>
            <w:tcW w:w="1571" w:type="dxa"/>
            <w:vAlign w:val="center"/>
          </w:tcPr>
          <w:p w:rsidR="00357E79" w:rsidRDefault="00F621F3">
            <w:pPr>
              <w:jc w:val="center"/>
            </w:pPr>
            <w:r>
              <w:rPr>
                <w:rFonts w:ascii="仿宋_GB2312" w:eastAsia="仿宋_GB2312" w:hAnsi="仿宋_GB2312" w:cs="仿宋_GB2312"/>
                <w:sz w:val="24"/>
              </w:rPr>
              <w:t>634679.94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380071.29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380074.10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1608501.17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11361.08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8520.81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298674.15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839379.08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979295.72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3259756.04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26交通银行CD069</w:t>
            </w:r>
          </w:p>
        </w:tc>
        <w:tc>
          <w:tcPr>
            <w:tcW w:w="1571" w:type="dxa"/>
            <w:vAlign w:val="center"/>
          </w:tcPr>
          <w:p w:rsidR="00357E79" w:rsidRDefault="00F621F3">
            <w:pPr>
              <w:jc w:val="center"/>
            </w:pPr>
            <w:r>
              <w:rPr>
                <w:rFonts w:ascii="仿宋_GB2312" w:eastAsia="仿宋_GB2312" w:hAnsi="仿宋_GB2312" w:cs="仿宋_GB2312"/>
                <w:sz w:val="24"/>
              </w:rPr>
              <w:t>15783314.05</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26交通银行CD049</w:t>
            </w:r>
          </w:p>
        </w:tc>
        <w:tc>
          <w:tcPr>
            <w:tcW w:w="1571" w:type="dxa"/>
            <w:vAlign w:val="center"/>
          </w:tcPr>
          <w:p w:rsidR="00357E79" w:rsidRDefault="00F621F3">
            <w:pPr>
              <w:jc w:val="center"/>
            </w:pPr>
            <w:r>
              <w:rPr>
                <w:rFonts w:ascii="仿宋_GB2312" w:eastAsia="仿宋_GB2312" w:hAnsi="仿宋_GB2312" w:cs="仿宋_GB2312"/>
                <w:sz w:val="24"/>
              </w:rPr>
              <w:t>5288474.46</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26交通银行CD068</w:t>
            </w:r>
          </w:p>
        </w:tc>
        <w:tc>
          <w:tcPr>
            <w:tcW w:w="1571" w:type="dxa"/>
            <w:vAlign w:val="center"/>
          </w:tcPr>
          <w:p w:rsidR="00357E79" w:rsidRDefault="00F621F3">
            <w:pPr>
              <w:jc w:val="center"/>
            </w:pPr>
            <w:r>
              <w:rPr>
                <w:rFonts w:ascii="仿宋_GB2312" w:eastAsia="仿宋_GB2312" w:hAnsi="仿宋_GB2312" w:cs="仿宋_GB2312"/>
                <w:sz w:val="24"/>
              </w:rPr>
              <w:t>15784252.30</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25交通银行CD296</w:t>
            </w:r>
          </w:p>
        </w:tc>
        <w:tc>
          <w:tcPr>
            <w:tcW w:w="1571" w:type="dxa"/>
            <w:vAlign w:val="center"/>
          </w:tcPr>
          <w:p w:rsidR="00357E79" w:rsidRDefault="00F621F3">
            <w:pPr>
              <w:jc w:val="center"/>
            </w:pPr>
            <w:r>
              <w:rPr>
                <w:rFonts w:ascii="仿宋_GB2312" w:eastAsia="仿宋_GB2312" w:hAnsi="仿宋_GB2312" w:cs="仿宋_GB2312"/>
                <w:sz w:val="24"/>
              </w:rPr>
              <w:t>5258417.36</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25交通银行CD246</w:t>
            </w:r>
          </w:p>
        </w:tc>
        <w:tc>
          <w:tcPr>
            <w:tcW w:w="1571" w:type="dxa"/>
            <w:vAlign w:val="center"/>
          </w:tcPr>
          <w:p w:rsidR="00357E79" w:rsidRDefault="00F621F3">
            <w:pPr>
              <w:jc w:val="center"/>
            </w:pPr>
            <w:r>
              <w:rPr>
                <w:rFonts w:ascii="仿宋_GB2312" w:eastAsia="仿宋_GB2312" w:hAnsi="仿宋_GB2312" w:cs="仿宋_GB2312"/>
                <w:sz w:val="24"/>
              </w:rPr>
              <w:t>5270227.35</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25交通银行CD293</w:t>
            </w:r>
          </w:p>
        </w:tc>
        <w:tc>
          <w:tcPr>
            <w:tcW w:w="1571" w:type="dxa"/>
            <w:vAlign w:val="center"/>
          </w:tcPr>
          <w:p w:rsidR="00357E79" w:rsidRDefault="00F621F3">
            <w:pPr>
              <w:jc w:val="center"/>
            </w:pPr>
            <w:r>
              <w:rPr>
                <w:rFonts w:ascii="仿宋_GB2312" w:eastAsia="仿宋_GB2312" w:hAnsi="仿宋_GB2312" w:cs="仿宋_GB2312"/>
                <w:sz w:val="24"/>
              </w:rPr>
              <w:t>5259389.43</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26交通银行CD056</w:t>
            </w:r>
          </w:p>
        </w:tc>
        <w:tc>
          <w:tcPr>
            <w:tcW w:w="1571" w:type="dxa"/>
            <w:vAlign w:val="center"/>
          </w:tcPr>
          <w:p w:rsidR="00357E79" w:rsidRDefault="00F621F3">
            <w:pPr>
              <w:jc w:val="center"/>
            </w:pPr>
            <w:r>
              <w:rPr>
                <w:rFonts w:ascii="仿宋_GB2312" w:eastAsia="仿宋_GB2312" w:hAnsi="仿宋_GB2312" w:cs="仿宋_GB2312"/>
                <w:sz w:val="24"/>
              </w:rPr>
              <w:t>5266140.08</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296310.79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上海信托信越3号投资集合资金信托计划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7863.89</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4773.98</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248.44</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上证城投债交易型开放式指数证券投资基金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370.48</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海富通中证短融交易型开放式指数证券投资基金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3704.49</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1014.16</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959090.92</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2026-03-24</w:t>
            </w:r>
          </w:p>
        </w:tc>
        <w:tc>
          <w:tcPr>
            <w:tcW w:w="1684" w:type="dxa"/>
            <w:vAlign w:val="center"/>
          </w:tcPr>
          <w:p w:rsidR="00F82AF6" w:rsidRDefault="00F82AF6" w:rsidP="00F82AF6">
            <w:pPr>
              <w:jc w:val="center"/>
            </w:pPr>
            <w:r>
              <w:rPr>
                <w:rFonts w:ascii="仿宋_GB2312" w:eastAsia="仿宋_GB2312" w:hAnsi="仿宋_GB2312" w:cs="仿宋_GB2312"/>
                <w:sz w:val="24"/>
              </w:rPr>
              <w:t>大连银行股份有限公司_20260324_365</w:t>
            </w:r>
          </w:p>
        </w:tc>
        <w:tc>
          <w:tcPr>
            <w:tcW w:w="1571" w:type="dxa"/>
            <w:vAlign w:val="center"/>
          </w:tcPr>
          <w:p w:rsidR="00F82AF6" w:rsidRDefault="00F82AF6" w:rsidP="00F82AF6">
            <w:pPr>
              <w:jc w:val="center"/>
            </w:pPr>
            <w:r>
              <w:rPr>
                <w:rFonts w:ascii="仿宋_GB2312" w:eastAsia="仿宋_GB2312" w:hAnsi="仿宋_GB2312" w:cs="仿宋_GB2312"/>
                <w:sz w:val="24"/>
              </w:rPr>
              <w:t>176395.76</w:t>
            </w:r>
          </w:p>
        </w:tc>
        <w:tc>
          <w:tcPr>
            <w:tcW w:w="1910" w:type="dxa"/>
            <w:vAlign w:val="center"/>
          </w:tcPr>
          <w:p w:rsidR="00F82AF6" w:rsidRDefault="00F82AF6" w:rsidP="00F82AF6">
            <w:pPr>
              <w:jc w:val="center"/>
            </w:pPr>
            <w:r>
              <w:rPr>
                <w:rFonts w:ascii="仿宋_GB2312" w:eastAsia="仿宋_GB2312" w:hAnsi="仿宋_GB2312" w:cs="仿宋_GB2312" w:hint="eastAsia"/>
                <w:sz w:val="24"/>
              </w:rPr>
              <w:t>大连银行股份有限公司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