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F9D" w:rsidRDefault="00357F9D">
      <w:pPr>
        <w:jc w:val="center"/>
        <w:rPr>
          <w:rFonts w:ascii="华文细黑" w:eastAsia="华文细黑" w:hAnsi="华文细黑" w:cs="华文细黑"/>
          <w:b/>
          <w:bCs/>
          <w:sz w:val="32"/>
          <w:szCs w:val="32"/>
        </w:rPr>
      </w:pPr>
      <w:proofErr w:type="gramStart"/>
      <w:r>
        <w:rPr>
          <w:rFonts w:ascii="华文细黑" w:eastAsia="华文细黑" w:hAnsi="华文细黑" w:cs="华文细黑" w:hint="eastAsia"/>
          <w:b/>
          <w:bCs/>
          <w:sz w:val="32"/>
          <w:szCs w:val="32"/>
        </w:rPr>
        <w:t>关于宁银</w:t>
      </w:r>
      <w:proofErr w:type="gramEnd"/>
      <w:r>
        <w:rPr>
          <w:rFonts w:ascii="华文细黑" w:eastAsia="华文细黑" w:hAnsi="华文细黑" w:cs="华文细黑" w:hint="eastAsia"/>
          <w:b/>
          <w:bCs/>
          <w:sz w:val="32"/>
          <w:szCs w:val="32"/>
        </w:rPr>
        <w:t>理财宁欣天天鎏金现金管理类理财产品</w:t>
      </w:r>
      <w:r>
        <w:rPr>
          <w:rFonts w:ascii="华文细黑" w:eastAsia="华文细黑" w:hAnsi="华文细黑" w:cs="华文细黑" w:hint="eastAsia"/>
          <w:b/>
          <w:bCs/>
          <w:sz w:val="32"/>
          <w:szCs w:val="32"/>
        </w:rPr>
        <w:t>6</w:t>
      </w:r>
      <w:r>
        <w:rPr>
          <w:rFonts w:ascii="华文细黑" w:eastAsia="华文细黑" w:hAnsi="华文细黑" w:cs="华文细黑" w:hint="eastAsia"/>
          <w:b/>
          <w:bCs/>
          <w:sz w:val="32"/>
          <w:szCs w:val="32"/>
        </w:rPr>
        <w:t>号</w:t>
      </w:r>
    </w:p>
    <w:p w:rsidR="007F4F8B" w:rsidRDefault="00D301B4">
      <w:pPr>
        <w:jc w:val="center"/>
        <w:rPr>
          <w:rFonts w:ascii="华文细黑" w:eastAsia="华文细黑" w:hAnsi="华文细黑" w:cs="华文细黑"/>
          <w:b/>
          <w:bCs/>
          <w:sz w:val="32"/>
          <w:szCs w:val="32"/>
        </w:rPr>
      </w:pPr>
      <w:bookmarkStart w:id="0" w:name="_GoBack"/>
      <w:bookmarkEnd w:id="0"/>
      <w:r>
        <w:rPr>
          <w:rFonts w:ascii="华文细黑" w:eastAsia="华文细黑" w:hAnsi="华文细黑" w:cs="华文细黑" w:hint="eastAsia"/>
          <w:b/>
          <w:bCs/>
          <w:sz w:val="32"/>
          <w:szCs w:val="32"/>
        </w:rPr>
        <w:t>产品</w:t>
      </w:r>
      <w:r w:rsidR="00357F9D">
        <w:rPr>
          <w:rFonts w:ascii="华文细黑" w:eastAsia="华文细黑" w:hAnsi="华文细黑" w:cs="华文细黑" w:hint="eastAsia"/>
          <w:b/>
          <w:bCs/>
          <w:sz w:val="32"/>
          <w:szCs w:val="32"/>
        </w:rPr>
        <w:t>固定管理费优惠的公告</w:t>
      </w:r>
    </w:p>
    <w:p w:rsidR="007F4F8B" w:rsidRDefault="00357F9D">
      <w:pPr>
        <w:widowControl/>
        <w:spacing w:before="100" w:beforeAutospacing="1" w:after="270" w:line="450" w:lineRule="atLeast"/>
        <w:rPr>
          <w:rFonts w:ascii="华文细黑" w:eastAsia="华文细黑" w:hAnsi="华文细黑" w:cs="华文细黑"/>
          <w:color w:val="000000"/>
          <w:kern w:val="0"/>
          <w:sz w:val="24"/>
        </w:rPr>
      </w:pP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尊敬的投资者：</w:t>
      </w:r>
    </w:p>
    <w:p w:rsidR="007F4F8B" w:rsidRDefault="00357F9D">
      <w:pPr>
        <w:widowControl/>
        <w:spacing w:line="360" w:lineRule="auto"/>
        <w:ind w:firstLineChars="200" w:firstLine="480"/>
        <w:rPr>
          <w:rFonts w:ascii="华文细黑" w:eastAsia="华文细黑" w:hAnsi="华文细黑" w:cs="华文细黑"/>
          <w:color w:val="000000"/>
          <w:kern w:val="0"/>
          <w:sz w:val="24"/>
        </w:rPr>
      </w:pP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为感谢您给予的信任和支持，自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2022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年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9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月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30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日（含）起至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2022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年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10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月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8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日（含）止，</w:t>
      </w:r>
      <w:proofErr w:type="gramStart"/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宁银理财</w:t>
      </w:r>
      <w:r>
        <w:rPr>
          <w:rFonts w:ascii="华文细黑" w:eastAsia="华文细黑" w:hAnsi="华文细黑" w:cs="华文细黑"/>
          <w:color w:val="000000"/>
          <w:kern w:val="0"/>
          <w:sz w:val="24"/>
        </w:rPr>
        <w:t>对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宁银理财</w:t>
      </w:r>
      <w:proofErr w:type="gramEnd"/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宁欣天天鎏金现金管理类理财产品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6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号（产品代码：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8001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）</w:t>
      </w:r>
      <w:r>
        <w:rPr>
          <w:rFonts w:ascii="华文细黑" w:eastAsia="华文细黑" w:hAnsi="华文细黑" w:cs="华文细黑"/>
          <w:color w:val="000000"/>
          <w:kern w:val="0"/>
          <w:sz w:val="24"/>
        </w:rPr>
        <w:t>的固定管理费给予一定优惠，后续若有调整，请以最新公告为准。费率优惠内容具体如下：</w:t>
      </w:r>
    </w:p>
    <w:tbl>
      <w:tblPr>
        <w:tblStyle w:val="a3"/>
        <w:tblW w:w="11235" w:type="dxa"/>
        <w:tblInd w:w="-1154" w:type="dxa"/>
        <w:tblLook w:val="04A0" w:firstRow="1" w:lastRow="0" w:firstColumn="1" w:lastColumn="0" w:noHBand="0" w:noVBand="1"/>
      </w:tblPr>
      <w:tblGrid>
        <w:gridCol w:w="2460"/>
        <w:gridCol w:w="1534"/>
        <w:gridCol w:w="1654"/>
        <w:gridCol w:w="1762"/>
        <w:gridCol w:w="1830"/>
        <w:gridCol w:w="1995"/>
      </w:tblGrid>
      <w:tr w:rsidR="007F4F8B">
        <w:tc>
          <w:tcPr>
            <w:tcW w:w="2460" w:type="dxa"/>
          </w:tcPr>
          <w:p w:rsidR="007F4F8B" w:rsidRDefault="00357F9D">
            <w:pPr>
              <w:widowControl/>
              <w:spacing w:line="360" w:lineRule="auto"/>
              <w:jc w:val="center"/>
              <w:rPr>
                <w:rFonts w:ascii="华文细黑" w:eastAsia="华文细黑" w:hAnsi="华文细黑" w:cs="华文细黑"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产品名称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/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产品代码</w:t>
            </w:r>
          </w:p>
        </w:tc>
        <w:tc>
          <w:tcPr>
            <w:tcW w:w="1534" w:type="dxa"/>
          </w:tcPr>
          <w:p w:rsidR="007F4F8B" w:rsidRDefault="00357F9D">
            <w:pPr>
              <w:widowControl/>
              <w:spacing w:line="360" w:lineRule="auto"/>
              <w:jc w:val="center"/>
              <w:rPr>
                <w:rFonts w:ascii="华文细黑" w:eastAsia="华文细黑" w:hAnsi="华文细黑" w:cs="华文细黑"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费率名称</w:t>
            </w:r>
          </w:p>
        </w:tc>
        <w:tc>
          <w:tcPr>
            <w:tcW w:w="1654" w:type="dxa"/>
          </w:tcPr>
          <w:p w:rsidR="007F4F8B" w:rsidRDefault="00357F9D">
            <w:pPr>
              <w:widowControl/>
              <w:spacing w:line="360" w:lineRule="auto"/>
              <w:jc w:val="center"/>
              <w:rPr>
                <w:rFonts w:ascii="华文细黑" w:eastAsia="华文细黑" w:hAnsi="华文细黑" w:cs="华文细黑"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原始费率</w:t>
            </w:r>
          </w:p>
        </w:tc>
        <w:tc>
          <w:tcPr>
            <w:tcW w:w="1762" w:type="dxa"/>
          </w:tcPr>
          <w:p w:rsidR="007F4F8B" w:rsidRDefault="00357F9D">
            <w:pPr>
              <w:widowControl/>
              <w:spacing w:line="360" w:lineRule="auto"/>
              <w:jc w:val="center"/>
              <w:rPr>
                <w:rFonts w:ascii="华文细黑" w:eastAsia="华文细黑" w:hAnsi="华文细黑" w:cs="华文细黑"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优惠期间费率</w:t>
            </w:r>
          </w:p>
        </w:tc>
        <w:tc>
          <w:tcPr>
            <w:tcW w:w="1830" w:type="dxa"/>
          </w:tcPr>
          <w:p w:rsidR="007F4F8B" w:rsidRDefault="00357F9D">
            <w:pPr>
              <w:widowControl/>
              <w:spacing w:line="360" w:lineRule="auto"/>
              <w:jc w:val="center"/>
              <w:rPr>
                <w:rFonts w:ascii="华文细黑" w:eastAsia="华文细黑" w:hAnsi="华文细黑" w:cs="华文细黑"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优惠起始日期</w:t>
            </w:r>
          </w:p>
        </w:tc>
        <w:tc>
          <w:tcPr>
            <w:tcW w:w="1995" w:type="dxa"/>
          </w:tcPr>
          <w:p w:rsidR="007F4F8B" w:rsidRDefault="00357F9D">
            <w:pPr>
              <w:widowControl/>
              <w:spacing w:line="360" w:lineRule="auto"/>
              <w:jc w:val="center"/>
              <w:rPr>
                <w:rFonts w:ascii="华文细黑" w:eastAsia="华文细黑" w:hAnsi="华文细黑" w:cs="华文细黑"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优惠截止日期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*</w:t>
            </w:r>
          </w:p>
        </w:tc>
      </w:tr>
      <w:tr w:rsidR="007F4F8B">
        <w:tc>
          <w:tcPr>
            <w:tcW w:w="2460" w:type="dxa"/>
            <w:vAlign w:val="center"/>
          </w:tcPr>
          <w:p w:rsidR="007F4F8B" w:rsidRDefault="00357F9D">
            <w:pPr>
              <w:widowControl/>
              <w:spacing w:line="360" w:lineRule="auto"/>
              <w:jc w:val="center"/>
              <w:rPr>
                <w:rFonts w:ascii="华文细黑" w:eastAsia="华文细黑" w:hAnsi="华文细黑" w:cs="华文细黑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宁银理财</w:t>
            </w:r>
            <w:proofErr w:type="gramEnd"/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宁欣天天鎏金现金管理类理财产品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6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号（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8001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534" w:type="dxa"/>
            <w:vAlign w:val="center"/>
          </w:tcPr>
          <w:p w:rsidR="007F4F8B" w:rsidRDefault="00357F9D">
            <w:pPr>
              <w:widowControl/>
              <w:spacing w:line="360" w:lineRule="auto"/>
              <w:jc w:val="center"/>
              <w:rPr>
                <w:rFonts w:ascii="华文细黑" w:eastAsia="华文细黑" w:hAnsi="华文细黑" w:cs="华文细黑"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固定管理费</w:t>
            </w:r>
          </w:p>
        </w:tc>
        <w:tc>
          <w:tcPr>
            <w:tcW w:w="1654" w:type="dxa"/>
            <w:vAlign w:val="center"/>
          </w:tcPr>
          <w:p w:rsidR="007F4F8B" w:rsidRDefault="00357F9D">
            <w:pPr>
              <w:widowControl/>
              <w:spacing w:line="360" w:lineRule="auto"/>
              <w:jc w:val="center"/>
              <w:rPr>
                <w:rFonts w:ascii="华文细黑" w:eastAsia="华文细黑" w:hAnsi="华文细黑" w:cs="华文细黑"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0.4%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（年化）</w:t>
            </w:r>
          </w:p>
        </w:tc>
        <w:tc>
          <w:tcPr>
            <w:tcW w:w="1762" w:type="dxa"/>
            <w:vAlign w:val="center"/>
          </w:tcPr>
          <w:p w:rsidR="007F4F8B" w:rsidRDefault="00357F9D">
            <w:pPr>
              <w:widowControl/>
              <w:spacing w:line="360" w:lineRule="auto"/>
              <w:jc w:val="center"/>
              <w:rPr>
                <w:rFonts w:ascii="华文细黑" w:eastAsia="华文细黑" w:hAnsi="华文细黑" w:cs="华文细黑"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0.1%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（年化）</w:t>
            </w:r>
          </w:p>
        </w:tc>
        <w:tc>
          <w:tcPr>
            <w:tcW w:w="1830" w:type="dxa"/>
            <w:vAlign w:val="center"/>
          </w:tcPr>
          <w:p w:rsidR="007F4F8B" w:rsidRDefault="00357F9D">
            <w:pPr>
              <w:widowControl/>
              <w:spacing w:line="360" w:lineRule="auto"/>
              <w:jc w:val="center"/>
              <w:rPr>
                <w:rFonts w:ascii="华文细黑" w:eastAsia="华文细黑" w:hAnsi="华文细黑" w:cs="华文细黑"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2022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9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30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日</w:t>
            </w:r>
          </w:p>
        </w:tc>
        <w:tc>
          <w:tcPr>
            <w:tcW w:w="1995" w:type="dxa"/>
            <w:vAlign w:val="center"/>
          </w:tcPr>
          <w:p w:rsidR="007F4F8B" w:rsidRDefault="00357F9D">
            <w:pPr>
              <w:widowControl/>
              <w:spacing w:line="360" w:lineRule="auto"/>
              <w:jc w:val="center"/>
              <w:rPr>
                <w:rFonts w:ascii="华文细黑" w:eastAsia="华文细黑" w:hAnsi="华文细黑" w:cs="华文细黑"/>
                <w:color w:val="000000"/>
                <w:kern w:val="0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2022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10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8</w:t>
            </w: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</w:rPr>
              <w:t>日</w:t>
            </w:r>
          </w:p>
        </w:tc>
      </w:tr>
    </w:tbl>
    <w:p w:rsidR="007F4F8B" w:rsidRDefault="00357F9D">
      <w:pPr>
        <w:widowControl/>
        <w:spacing w:line="360" w:lineRule="auto"/>
        <w:ind w:firstLineChars="200" w:firstLine="480"/>
        <w:rPr>
          <w:rFonts w:ascii="华文细黑" w:eastAsia="华文细黑" w:hAnsi="华文细黑" w:cs="华文细黑"/>
          <w:color w:val="000000"/>
          <w:kern w:val="0"/>
          <w:sz w:val="24"/>
        </w:rPr>
      </w:pP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注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*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：优惠截止日当日仍然享受优惠后的费率。</w:t>
      </w:r>
    </w:p>
    <w:p w:rsidR="007F4F8B" w:rsidRDefault="00357F9D">
      <w:pPr>
        <w:widowControl/>
        <w:spacing w:before="100" w:beforeAutospacing="1" w:after="270" w:line="450" w:lineRule="atLeast"/>
        <w:ind w:firstLine="480"/>
        <w:rPr>
          <w:rFonts w:ascii="华文细黑" w:eastAsia="华文细黑" w:hAnsi="华文细黑" w:cs="华文细黑"/>
          <w:color w:val="000000"/>
          <w:sz w:val="24"/>
        </w:rPr>
      </w:pPr>
      <w:r>
        <w:rPr>
          <w:rFonts w:ascii="华文细黑" w:eastAsia="华文细黑" w:hAnsi="华文细黑" w:cs="华文细黑" w:hint="eastAsia"/>
          <w:color w:val="000000"/>
          <w:sz w:val="24"/>
        </w:rPr>
        <w:t>如有任何疑问，可详</w:t>
      </w:r>
      <w:proofErr w:type="gramStart"/>
      <w:r>
        <w:rPr>
          <w:rFonts w:ascii="华文细黑" w:eastAsia="华文细黑" w:hAnsi="华文细黑" w:cs="华文细黑" w:hint="eastAsia"/>
          <w:color w:val="000000"/>
          <w:sz w:val="24"/>
        </w:rPr>
        <w:t>询</w:t>
      </w:r>
      <w:proofErr w:type="gramEnd"/>
      <w:r>
        <w:rPr>
          <w:rFonts w:ascii="华文细黑" w:eastAsia="华文细黑" w:hAnsi="华文细黑" w:cs="华文细黑" w:hint="eastAsia"/>
          <w:color w:val="000000"/>
          <w:sz w:val="24"/>
        </w:rPr>
        <w:t>以下销售机构各营业网点或通过电话方式</w:t>
      </w:r>
      <w:proofErr w:type="gramStart"/>
      <w:r>
        <w:rPr>
          <w:rFonts w:ascii="华文细黑" w:eastAsia="华文细黑" w:hAnsi="华文细黑" w:cs="华文细黑" w:hint="eastAsia"/>
          <w:color w:val="000000"/>
          <w:sz w:val="24"/>
        </w:rPr>
        <w:t>咨询其客服</w:t>
      </w:r>
      <w:proofErr w:type="gramEnd"/>
      <w:r>
        <w:rPr>
          <w:rFonts w:ascii="华文细黑" w:eastAsia="华文细黑" w:hAnsi="华文细黑" w:cs="华文细黑" w:hint="eastAsia"/>
          <w:color w:val="000000"/>
          <w:sz w:val="24"/>
        </w:rPr>
        <w:t>热线。</w:t>
      </w:r>
    </w:p>
    <w:tbl>
      <w:tblPr>
        <w:tblW w:w="7530" w:type="dxa"/>
        <w:jc w:val="center"/>
        <w:tblLook w:val="04A0" w:firstRow="1" w:lastRow="0" w:firstColumn="1" w:lastColumn="0" w:noHBand="0" w:noVBand="1"/>
      </w:tblPr>
      <w:tblGrid>
        <w:gridCol w:w="5047"/>
        <w:gridCol w:w="2483"/>
      </w:tblGrid>
      <w:tr w:rsidR="007F4F8B">
        <w:trPr>
          <w:trHeight w:val="575"/>
          <w:jc w:val="center"/>
        </w:trPr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4F8B" w:rsidRDefault="00357F9D">
            <w:pPr>
              <w:widowControl/>
              <w:jc w:val="center"/>
              <w:textAlignment w:val="center"/>
              <w:rPr>
                <w:rFonts w:ascii="华文细黑" w:eastAsia="华文细黑" w:hAnsi="华文细黑" w:cs="华文细黑"/>
                <w:b/>
                <w:bCs/>
                <w:color w:val="000000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b/>
                <w:bCs/>
                <w:color w:val="000000"/>
                <w:kern w:val="0"/>
                <w:sz w:val="24"/>
                <w:lang w:bidi="ar"/>
              </w:rPr>
              <w:t>销售机构名称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4F8B" w:rsidRDefault="00357F9D">
            <w:pPr>
              <w:widowControl/>
              <w:jc w:val="center"/>
              <w:textAlignment w:val="center"/>
              <w:rPr>
                <w:rFonts w:ascii="华文细黑" w:eastAsia="华文细黑" w:hAnsi="华文细黑" w:cs="华文细黑"/>
                <w:b/>
                <w:bCs/>
                <w:color w:val="000000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b/>
                <w:bCs/>
                <w:color w:val="000000"/>
                <w:kern w:val="0"/>
                <w:sz w:val="24"/>
                <w:lang w:bidi="ar"/>
              </w:rPr>
              <w:t>客服热线</w:t>
            </w:r>
          </w:p>
        </w:tc>
      </w:tr>
      <w:tr w:rsidR="007F4F8B">
        <w:trPr>
          <w:trHeight w:val="575"/>
          <w:jc w:val="center"/>
        </w:trPr>
        <w:tc>
          <w:tcPr>
            <w:tcW w:w="5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4F8B" w:rsidRDefault="00357F9D">
            <w:pPr>
              <w:widowControl/>
              <w:jc w:val="center"/>
              <w:textAlignment w:val="center"/>
              <w:rPr>
                <w:rFonts w:ascii="华文细黑" w:eastAsia="华文细黑" w:hAnsi="华文细黑" w:cs="华文细黑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kern w:val="0"/>
                <w:sz w:val="24"/>
                <w:lang w:bidi="ar"/>
              </w:rPr>
              <w:t>宁波银行股份有限公司</w:t>
            </w:r>
          </w:p>
        </w:tc>
        <w:tc>
          <w:tcPr>
            <w:tcW w:w="24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F4F8B" w:rsidRDefault="00357F9D">
            <w:pPr>
              <w:widowControl/>
              <w:jc w:val="center"/>
              <w:textAlignment w:val="center"/>
              <w:rPr>
                <w:rFonts w:ascii="华文细黑" w:eastAsia="华文细黑" w:hAnsi="华文细黑" w:cs="华文细黑"/>
                <w:color w:val="000000"/>
                <w:sz w:val="24"/>
              </w:rPr>
            </w:pPr>
            <w:r>
              <w:rPr>
                <w:rFonts w:ascii="华文细黑" w:eastAsia="华文细黑" w:hAnsi="华文细黑" w:cs="华文细黑" w:hint="eastAsia"/>
                <w:color w:val="000000"/>
                <w:kern w:val="0"/>
                <w:sz w:val="24"/>
                <w:lang w:bidi="ar"/>
              </w:rPr>
              <w:t>95574</w:t>
            </w:r>
          </w:p>
        </w:tc>
      </w:tr>
    </w:tbl>
    <w:p w:rsidR="007F4F8B" w:rsidRDefault="00357F9D">
      <w:pPr>
        <w:widowControl/>
        <w:spacing w:before="100" w:beforeAutospacing="1" w:after="270" w:line="450" w:lineRule="atLeast"/>
        <w:ind w:right="240"/>
        <w:jc w:val="right"/>
        <w:rPr>
          <w:rFonts w:ascii="华文细黑" w:eastAsia="华文细黑" w:hAnsi="华文细黑" w:cs="华文细黑"/>
          <w:color w:val="000000"/>
          <w:kern w:val="0"/>
          <w:sz w:val="24"/>
        </w:rPr>
      </w:pPr>
      <w:proofErr w:type="gramStart"/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宁银理财</w:t>
      </w:r>
      <w:proofErr w:type="gramEnd"/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有限责任公司</w:t>
      </w:r>
    </w:p>
    <w:p w:rsidR="007F4F8B" w:rsidRDefault="00357F9D">
      <w:pPr>
        <w:widowControl/>
        <w:spacing w:before="100" w:beforeAutospacing="1" w:after="270" w:line="450" w:lineRule="atLeast"/>
        <w:ind w:right="240" w:firstLine="480"/>
        <w:jc w:val="right"/>
        <w:rPr>
          <w:rFonts w:ascii="华文细黑" w:eastAsia="华文细黑" w:hAnsi="华文细黑" w:cs="华文细黑"/>
          <w:color w:val="000000"/>
          <w:kern w:val="0"/>
          <w:sz w:val="24"/>
        </w:rPr>
      </w:pP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2022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年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9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月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29</w:t>
      </w:r>
      <w:r>
        <w:rPr>
          <w:rFonts w:ascii="华文细黑" w:eastAsia="华文细黑" w:hAnsi="华文细黑" w:cs="华文细黑" w:hint="eastAsia"/>
          <w:color w:val="000000"/>
          <w:kern w:val="0"/>
          <w:sz w:val="24"/>
        </w:rPr>
        <w:t>日</w:t>
      </w:r>
    </w:p>
    <w:p w:rsidR="007F4F8B" w:rsidRDefault="007F4F8B">
      <w:pPr>
        <w:widowControl/>
        <w:spacing w:before="100" w:beforeAutospacing="1" w:after="270" w:line="450" w:lineRule="atLeast"/>
      </w:pPr>
    </w:p>
    <w:sectPr w:rsidR="007F4F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kZGZiNjk1NTcxYmIwOTU1NTdmYmNjYmRmOTE0YWQifQ=="/>
  </w:docVars>
  <w:rsids>
    <w:rsidRoot w:val="413B6C68"/>
    <w:rsid w:val="00357F9D"/>
    <w:rsid w:val="007F4F8B"/>
    <w:rsid w:val="00C600B7"/>
    <w:rsid w:val="00D301B4"/>
    <w:rsid w:val="052D15DB"/>
    <w:rsid w:val="0DD04C5C"/>
    <w:rsid w:val="16FC35F1"/>
    <w:rsid w:val="22BD5AD1"/>
    <w:rsid w:val="2595740B"/>
    <w:rsid w:val="413B6C68"/>
    <w:rsid w:val="527239FE"/>
    <w:rsid w:val="68072AC1"/>
    <w:rsid w:val="732D41CE"/>
    <w:rsid w:val="77192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45275F"/>
  <w15:docId w15:val="{5A4C7D41-84D1-4427-ADEC-74FDB5BE9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</Words>
  <Characters>339</Characters>
  <Application>Microsoft Office Word</Application>
  <DocSecurity>0</DocSecurity>
  <Lines>2</Lines>
  <Paragraphs>1</Paragraphs>
  <ScaleCrop>false</ScaleCrop>
  <Company>Microsoft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杜铭钰</dc:creator>
  <cp:lastModifiedBy>杜铭钰</cp:lastModifiedBy>
  <cp:revision>4</cp:revision>
  <dcterms:created xsi:type="dcterms:W3CDTF">2022-09-06T05:41:00Z</dcterms:created>
  <dcterms:modified xsi:type="dcterms:W3CDTF">2022-09-28T10:58:00Z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77BE0E663F8048F58A76CD510E5C6962</vt:lpwstr>
  </property>
</Properties>
</file>